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75" w:rsidRPr="006356C0" w:rsidRDefault="00D51A8C">
      <w:pPr>
        <w:rPr>
          <w:lang w:val="fr-CH"/>
        </w:rPr>
      </w:pPr>
      <w:r w:rsidRPr="006356C0">
        <w:rPr>
          <w:noProof/>
          <w:lang w:val="fr-CH" w:eastAsia="fr-CH"/>
        </w:rPr>
        <mc:AlternateContent>
          <mc:Choice Requires="wps">
            <w:drawing>
              <wp:anchor distT="0" distB="0" distL="114300" distR="114300" simplePos="0" relativeHeight="251659264" behindDoc="0" locked="0" layoutInCell="1" allowOverlap="1" wp14:anchorId="1026FDBE" wp14:editId="42E12995">
                <wp:simplePos x="0" y="0"/>
                <wp:positionH relativeFrom="column">
                  <wp:posOffset>-276225</wp:posOffset>
                </wp:positionH>
                <wp:positionV relativeFrom="paragraph">
                  <wp:posOffset>-61595</wp:posOffset>
                </wp:positionV>
                <wp:extent cx="6139180" cy="9163050"/>
                <wp:effectExtent l="13970"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163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DF497E6" id="AutoShape 3" o:spid="_x0000_s1026" style="position:absolute;margin-left:-21.75pt;margin-top:-4.85pt;width:483.4pt;height: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hhhwIAACAFAAAOAAAAZHJzL2Uyb0RvYy54bWysVMGO0zAQvSPxD5bv3SRtmm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" filled="f"/>
            </w:pict>
          </mc:Fallback>
        </mc:AlternateContent>
      </w: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D51A8C">
      <w:pPr>
        <w:rPr>
          <w:lang w:val="fr-CH"/>
        </w:rPr>
      </w:pPr>
      <w:r w:rsidRPr="006356C0">
        <w:rPr>
          <w:noProof/>
          <w:lang w:val="fr-CH" w:eastAsia="fr-CH"/>
        </w:rPr>
        <mc:AlternateContent>
          <mc:Choice Requires="wps">
            <w:drawing>
              <wp:anchor distT="0" distB="0" distL="114300" distR="114300" simplePos="0" relativeHeight="251660288" behindDoc="0" locked="0" layoutInCell="1" allowOverlap="1" wp14:anchorId="5304FE83" wp14:editId="01A4C913">
                <wp:simplePos x="0" y="0"/>
                <wp:positionH relativeFrom="column">
                  <wp:posOffset>-118745</wp:posOffset>
                </wp:positionH>
                <wp:positionV relativeFrom="paragraph">
                  <wp:posOffset>314960</wp:posOffset>
                </wp:positionV>
                <wp:extent cx="5800725" cy="1066800"/>
                <wp:effectExtent l="9525" t="6350" r="952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066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BAFD387" id="AutoShape 4" o:spid="_x0000_s1026" style="position:absolute;margin-left:-9.35pt;margin-top:24.8pt;width:456.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" filled="f"/>
            </w:pict>
          </mc:Fallback>
        </mc:AlternateContent>
      </w:r>
    </w:p>
    <w:p w:rsidR="005E0975" w:rsidRPr="006356C0" w:rsidRDefault="005E0975">
      <w:pPr>
        <w:rPr>
          <w:lang w:val="fr-CH"/>
        </w:rPr>
      </w:pPr>
    </w:p>
    <w:p w:rsidR="005E0975" w:rsidRPr="006356C0" w:rsidRDefault="005E0975" w:rsidP="005E0975">
      <w:pPr>
        <w:jc w:val="center"/>
        <w:rPr>
          <w:b/>
          <w:sz w:val="32"/>
          <w:szCs w:val="32"/>
          <w:lang w:val="fr-CH"/>
        </w:rPr>
      </w:pPr>
      <w:r w:rsidRPr="006356C0">
        <w:rPr>
          <w:b/>
          <w:sz w:val="32"/>
          <w:szCs w:val="32"/>
          <w:lang w:val="fr-CH"/>
        </w:rPr>
        <w:t>MODELE DE LOI DE MISE EN ŒUVRE DE LA CONVENTION SUR LES ARMES A SOUS</w:t>
      </w:r>
      <w:r w:rsidR="00DD61CA">
        <w:rPr>
          <w:b/>
          <w:sz w:val="32"/>
          <w:szCs w:val="32"/>
          <w:lang w:val="fr-CH"/>
        </w:rPr>
        <w:t>-</w:t>
      </w:r>
      <w:r w:rsidRPr="006356C0">
        <w:rPr>
          <w:b/>
          <w:sz w:val="32"/>
          <w:szCs w:val="32"/>
          <w:lang w:val="fr-CH"/>
        </w:rPr>
        <w:t>MUNITIONS</w:t>
      </w: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p w:rsidR="005E0975" w:rsidRPr="006356C0" w:rsidRDefault="005E0975">
      <w:pPr>
        <w:rPr>
          <w:lang w:val="fr-CH"/>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3B2E13" w:rsidRPr="006356C0" w:rsidTr="000C138B">
        <w:trPr>
          <w:trHeight w:val="13041"/>
          <w:tblCellSpacing w:w="0" w:type="dxa"/>
        </w:trPr>
        <w:tc>
          <w:tcPr>
            <w:tcW w:w="360" w:type="dxa"/>
            <w:hideMark/>
          </w:tcPr>
          <w:p w:rsidR="003B2E13" w:rsidRPr="006356C0" w:rsidRDefault="00D51A8C" w:rsidP="003B2E13">
            <w:pPr>
              <w:spacing w:after="0" w:line="240" w:lineRule="auto"/>
              <w:rPr>
                <w:rFonts w:ascii="Arial Narrow" w:eastAsia="Times New Roman" w:hAnsi="Arial Narrow" w:cs="Times New Roman"/>
                <w:sz w:val="26"/>
                <w:szCs w:val="26"/>
                <w:lang w:val="fr-CH" w:eastAsia="fr-FR"/>
              </w:rPr>
            </w:pPr>
            <w:r w:rsidRPr="006356C0">
              <w:rPr>
                <w:rFonts w:ascii="Arial Narrow" w:eastAsia="Times New Roman" w:hAnsi="Arial Narrow" w:cs="Times New Roman"/>
                <w:noProof/>
                <w:sz w:val="26"/>
                <w:szCs w:val="26"/>
                <w:lang w:val="fr-CH" w:eastAsia="fr-CH"/>
              </w:rPr>
              <w:lastRenderedPageBreak/>
              <mc:AlternateContent>
                <mc:Choice Requires="wps">
                  <w:drawing>
                    <wp:anchor distT="0" distB="0" distL="114300" distR="114300" simplePos="0" relativeHeight="251658240" behindDoc="0" locked="0" layoutInCell="1" allowOverlap="1" wp14:anchorId="29C29D71" wp14:editId="2A1ED317">
                      <wp:simplePos x="0" y="0"/>
                      <wp:positionH relativeFrom="column">
                        <wp:posOffset>100330</wp:posOffset>
                      </wp:positionH>
                      <wp:positionV relativeFrom="paragraph">
                        <wp:posOffset>81280</wp:posOffset>
                      </wp:positionV>
                      <wp:extent cx="5810250" cy="1038225"/>
                      <wp:effectExtent l="38100" t="38100" r="3810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038225"/>
                              </a:xfrm>
                              <a:prstGeom prst="roundRect">
                                <a:avLst>
                                  <a:gd name="adj" fmla="val 16667"/>
                                </a:avLst>
                              </a:prstGeom>
                              <a:noFill/>
                              <a:ln w="63500" cmpd="thickThin">
                                <a:solidFill>
                                  <a:schemeClr val="dk1">
                                    <a:lumMod val="100000"/>
                                    <a:lumOff val="0"/>
                                  </a:schemeClr>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C54DB72" id="AutoShape 2" o:spid="_x0000_s1026" style="position:absolute;margin-left:7.9pt;margin-top:6.4pt;width:457.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" filled="f" fillcolor="yellow" strokecolor="black [3200]" strokeweight="5pt">
                      <v:stroke linestyle="thickThin"/>
                      <v:shadow color="#868686"/>
                    </v:roundrect>
                  </w:pict>
                </mc:Fallback>
              </mc:AlternateContent>
            </w:r>
          </w:p>
        </w:tc>
        <w:tc>
          <w:tcPr>
            <w:tcW w:w="0" w:type="auto"/>
            <w:hideMark/>
          </w:tcPr>
          <w:p w:rsidR="005E0975" w:rsidRPr="006356C0" w:rsidRDefault="005E0975" w:rsidP="005E0975">
            <w:pPr>
              <w:spacing w:before="100" w:beforeAutospacing="1" w:after="100" w:afterAutospacing="1" w:line="240" w:lineRule="auto"/>
              <w:jc w:val="both"/>
              <w:rPr>
                <w:rFonts w:ascii="Arial Narrow" w:eastAsia="Times New Roman" w:hAnsi="Arial Narrow" w:cs="Times New Roman"/>
                <w:b/>
                <w:bCs/>
                <w:sz w:val="26"/>
                <w:szCs w:val="26"/>
                <w:lang w:val="fr-CH" w:eastAsia="fr-FR"/>
              </w:rPr>
            </w:pPr>
          </w:p>
          <w:p w:rsidR="002836BC" w:rsidRPr="006356C0" w:rsidRDefault="005E0975" w:rsidP="005E0975">
            <w:pPr>
              <w:spacing w:before="100" w:beforeAutospacing="1" w:after="100" w:afterAutospacing="1" w:line="240" w:lineRule="auto"/>
              <w:jc w:val="both"/>
              <w:rPr>
                <w:rFonts w:ascii="Arial Narrow" w:eastAsia="Times New Roman" w:hAnsi="Arial Narrow" w:cs="Times New Roman"/>
                <w:b/>
                <w:bCs/>
                <w:sz w:val="26"/>
                <w:szCs w:val="26"/>
                <w:lang w:val="fr-CH" w:eastAsia="fr-FR"/>
              </w:rPr>
            </w:pPr>
            <w:r w:rsidRPr="006356C0">
              <w:rPr>
                <w:rFonts w:ascii="Arial Narrow" w:eastAsia="Times New Roman" w:hAnsi="Arial Narrow" w:cs="Times New Roman"/>
                <w:b/>
                <w:bCs/>
                <w:sz w:val="26"/>
                <w:szCs w:val="26"/>
                <w:lang w:val="fr-CH" w:eastAsia="fr-FR"/>
              </w:rPr>
              <w:t xml:space="preserve">LOI N° ……………..DU ………… PORTANT MISE EN ŒUVRE DE LA CONVENTION </w:t>
            </w:r>
          </w:p>
          <w:p w:rsidR="003B2E13" w:rsidRPr="006356C0" w:rsidRDefault="005E0975" w:rsidP="005E0975">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SUR </w:t>
            </w:r>
            <w:r w:rsidR="002836BC" w:rsidRPr="006356C0">
              <w:rPr>
                <w:rFonts w:ascii="Arial Narrow" w:eastAsia="Times New Roman" w:hAnsi="Arial Narrow" w:cs="Times New Roman"/>
                <w:b/>
                <w:bCs/>
                <w:sz w:val="26"/>
                <w:szCs w:val="26"/>
                <w:lang w:val="fr-CH" w:eastAsia="fr-FR"/>
              </w:rPr>
              <w:t xml:space="preserve">LES </w:t>
            </w:r>
            <w:r w:rsidRPr="006356C0">
              <w:rPr>
                <w:rFonts w:ascii="Arial Narrow" w:eastAsia="Times New Roman" w:hAnsi="Arial Narrow" w:cs="Times New Roman"/>
                <w:b/>
                <w:bCs/>
                <w:sz w:val="26"/>
                <w:szCs w:val="26"/>
                <w:lang w:val="fr-CH" w:eastAsia="fr-FR"/>
              </w:rPr>
              <w:t>ARMES A SOUS</w:t>
            </w:r>
            <w:r w:rsidR="00B8295C">
              <w:rPr>
                <w:rFonts w:ascii="Arial Narrow" w:eastAsia="Times New Roman" w:hAnsi="Arial Narrow" w:cs="Times New Roman"/>
                <w:b/>
                <w:bCs/>
                <w:sz w:val="26"/>
                <w:szCs w:val="26"/>
                <w:lang w:val="fr-CH" w:eastAsia="fr-FR"/>
              </w:rPr>
              <w:t>-</w:t>
            </w:r>
            <w:r w:rsidRPr="006356C0">
              <w:rPr>
                <w:rFonts w:ascii="Arial Narrow" w:eastAsia="Times New Roman" w:hAnsi="Arial Narrow" w:cs="Times New Roman"/>
                <w:b/>
                <w:bCs/>
                <w:sz w:val="26"/>
                <w:szCs w:val="26"/>
                <w:lang w:val="fr-CH" w:eastAsia="fr-FR"/>
              </w:rPr>
              <w:t xml:space="preserve">MUNITIONS EN </w:t>
            </w:r>
            <w:r w:rsidR="002836BC" w:rsidRPr="006356C0">
              <w:rPr>
                <w:rFonts w:ascii="Arial Narrow" w:eastAsia="Times New Roman" w:hAnsi="Arial Narrow" w:cs="Times New Roman"/>
                <w:b/>
                <w:bCs/>
                <w:sz w:val="26"/>
                <w:szCs w:val="26"/>
                <w:lang w:val="fr-CH" w:eastAsia="fr-FR"/>
              </w:rPr>
              <w:t>[PAYS]</w:t>
            </w:r>
          </w:p>
          <w:p w:rsidR="008006E3" w:rsidRPr="006356C0" w:rsidRDefault="008006E3" w:rsidP="00E60916">
            <w:pPr>
              <w:spacing w:before="100" w:beforeAutospacing="1" w:after="100" w:afterAutospacing="1" w:line="240" w:lineRule="auto"/>
              <w:jc w:val="both"/>
              <w:rPr>
                <w:rFonts w:ascii="Arial Narrow" w:eastAsia="Times New Roman" w:hAnsi="Arial Narrow" w:cs="Times New Roman"/>
                <w:b/>
                <w:i/>
                <w:iCs/>
                <w:sz w:val="26"/>
                <w:szCs w:val="26"/>
                <w:lang w:val="fr-CH" w:eastAsia="fr-FR"/>
              </w:rPr>
            </w:pPr>
          </w:p>
          <w:p w:rsidR="003B2E13" w:rsidRPr="006356C0" w:rsidRDefault="003B2E13" w:rsidP="005E0975">
            <w:pPr>
              <w:spacing w:before="100" w:beforeAutospacing="1" w:after="100" w:afterAutospacing="1" w:line="240" w:lineRule="auto"/>
              <w:jc w:val="center"/>
              <w:rPr>
                <w:rFonts w:ascii="Arial Narrow" w:eastAsia="Times New Roman" w:hAnsi="Arial Narrow" w:cs="Times New Roman"/>
                <w:b/>
                <w:sz w:val="26"/>
                <w:szCs w:val="26"/>
                <w:u w:val="single"/>
                <w:lang w:val="fr-CH" w:eastAsia="fr-FR"/>
              </w:rPr>
            </w:pPr>
            <w:r w:rsidRPr="006356C0">
              <w:rPr>
                <w:rFonts w:ascii="Arial Narrow" w:eastAsia="Times New Roman" w:hAnsi="Arial Narrow" w:cs="Times New Roman"/>
                <w:b/>
                <w:i/>
                <w:iCs/>
                <w:sz w:val="26"/>
                <w:szCs w:val="26"/>
                <w:u w:val="single"/>
                <w:lang w:val="fr-CH" w:eastAsia="fr-FR"/>
              </w:rPr>
              <w:t>Exposé des motifs</w:t>
            </w:r>
          </w:p>
          <w:p w:rsidR="00072774" w:rsidRPr="00B455E0" w:rsidRDefault="003B2E13" w:rsidP="00E60916">
            <w:pPr>
              <w:spacing w:before="100" w:beforeAutospacing="1" w:after="100" w:afterAutospacing="1" w:line="240" w:lineRule="auto"/>
              <w:jc w:val="both"/>
              <w:rPr>
                <w:rFonts w:ascii="Arial Narrow" w:eastAsia="Times New Roman" w:hAnsi="Arial Narrow" w:cs="Times New Roman"/>
                <w:i/>
                <w:sz w:val="26"/>
                <w:szCs w:val="26"/>
                <w:lang w:val="fr-CH" w:eastAsia="fr-FR"/>
              </w:rPr>
            </w:pPr>
            <w:r w:rsidRPr="006356C0">
              <w:rPr>
                <w:rFonts w:ascii="Arial Narrow" w:eastAsia="Times New Roman" w:hAnsi="Arial Narrow" w:cs="Times New Roman"/>
                <w:i/>
                <w:iCs/>
                <w:sz w:val="26"/>
                <w:szCs w:val="26"/>
                <w:lang w:val="fr-CH" w:eastAsia="fr-FR"/>
              </w:rPr>
              <w:t xml:space="preserve">Conscients des souffrances et dommages causés par les </w:t>
            </w:r>
            <w:r w:rsidR="00072774">
              <w:rPr>
                <w:rFonts w:ascii="Arial Narrow" w:eastAsia="Times New Roman" w:hAnsi="Arial Narrow" w:cs="Times New Roman"/>
                <w:i/>
                <w:iCs/>
                <w:sz w:val="26"/>
                <w:szCs w:val="26"/>
                <w:lang w:val="fr-CH" w:eastAsia="fr-FR"/>
              </w:rPr>
              <w:t>a</w:t>
            </w:r>
            <w:r w:rsidR="00072774" w:rsidRPr="006356C0">
              <w:rPr>
                <w:rFonts w:ascii="Arial Narrow" w:eastAsia="Times New Roman" w:hAnsi="Arial Narrow" w:cs="Times New Roman"/>
                <w:i/>
                <w:iCs/>
                <w:sz w:val="26"/>
                <w:szCs w:val="26"/>
                <w:lang w:val="fr-CH" w:eastAsia="fr-FR"/>
              </w:rPr>
              <w:t xml:space="preserve">rmes </w:t>
            </w:r>
            <w:r w:rsidR="009D3064" w:rsidRPr="006356C0">
              <w:rPr>
                <w:rFonts w:ascii="Arial Narrow" w:eastAsia="Times New Roman" w:hAnsi="Arial Narrow" w:cs="Times New Roman"/>
                <w:i/>
                <w:iCs/>
                <w:sz w:val="26"/>
                <w:szCs w:val="26"/>
                <w:lang w:val="fr-CH" w:eastAsia="fr-FR"/>
              </w:rPr>
              <w:t xml:space="preserve">à </w:t>
            </w:r>
            <w:r w:rsidR="00072774">
              <w:rPr>
                <w:rFonts w:ascii="Arial Narrow" w:eastAsia="Times New Roman" w:hAnsi="Arial Narrow" w:cs="Times New Roman"/>
                <w:i/>
                <w:iCs/>
                <w:sz w:val="26"/>
                <w:szCs w:val="26"/>
                <w:lang w:val="fr-CH" w:eastAsia="fr-FR"/>
              </w:rPr>
              <w:t>s</w:t>
            </w:r>
            <w:r w:rsidR="00072774" w:rsidRPr="006356C0">
              <w:rPr>
                <w:rFonts w:ascii="Arial Narrow" w:eastAsia="Times New Roman" w:hAnsi="Arial Narrow" w:cs="Times New Roman"/>
                <w:i/>
                <w:iCs/>
                <w:sz w:val="26"/>
                <w:szCs w:val="26"/>
                <w:lang w:val="fr-CH" w:eastAsia="fr-FR"/>
              </w:rPr>
              <w:t>ous</w:t>
            </w:r>
            <w:r w:rsidR="00072774">
              <w:rPr>
                <w:rFonts w:ascii="Arial Narrow" w:eastAsia="Times New Roman" w:hAnsi="Arial Narrow" w:cs="Times New Roman"/>
                <w:i/>
                <w:iCs/>
                <w:sz w:val="26"/>
                <w:szCs w:val="26"/>
                <w:lang w:val="fr-CH" w:eastAsia="fr-FR"/>
              </w:rPr>
              <w:t>-m</w:t>
            </w:r>
            <w:r w:rsidR="009D3064" w:rsidRPr="006356C0">
              <w:rPr>
                <w:rFonts w:ascii="Arial Narrow" w:eastAsia="Times New Roman" w:hAnsi="Arial Narrow" w:cs="Times New Roman"/>
                <w:i/>
                <w:iCs/>
                <w:sz w:val="26"/>
                <w:szCs w:val="26"/>
                <w:lang w:val="fr-CH" w:eastAsia="fr-FR"/>
              </w:rPr>
              <w:t>unitions</w:t>
            </w:r>
            <w:r w:rsidRPr="006356C0">
              <w:rPr>
                <w:rFonts w:ascii="Arial Narrow" w:eastAsia="Times New Roman" w:hAnsi="Arial Narrow" w:cs="Times New Roman"/>
                <w:i/>
                <w:iCs/>
                <w:sz w:val="26"/>
                <w:szCs w:val="26"/>
                <w:lang w:val="fr-CH" w:eastAsia="fr-FR"/>
              </w:rPr>
              <w:t xml:space="preserve">, particulièrement sur les </w:t>
            </w:r>
            <w:r w:rsidR="009D3064" w:rsidRPr="006356C0">
              <w:rPr>
                <w:rFonts w:ascii="Arial Narrow" w:eastAsia="Times New Roman" w:hAnsi="Arial Narrow" w:cs="Times New Roman"/>
                <w:i/>
                <w:iCs/>
                <w:sz w:val="26"/>
                <w:szCs w:val="26"/>
                <w:lang w:val="fr-CH" w:eastAsia="fr-FR"/>
              </w:rPr>
              <w:t xml:space="preserve">civils, </w:t>
            </w:r>
            <w:r w:rsidR="00072774">
              <w:rPr>
                <w:rFonts w:ascii="Arial Narrow" w:eastAsia="Times New Roman" w:hAnsi="Arial Narrow" w:cs="Times New Roman"/>
                <w:i/>
                <w:iCs/>
                <w:sz w:val="26"/>
                <w:szCs w:val="26"/>
                <w:lang w:val="fr-CH" w:eastAsia="fr-FR"/>
              </w:rPr>
              <w:t xml:space="preserve">les Etats ont négocié la Convention sur les armes à sous-munitions qui a été adoptée </w:t>
            </w:r>
            <w:r w:rsidR="009D3064" w:rsidRPr="006356C0">
              <w:rPr>
                <w:rFonts w:ascii="Arial Narrow" w:eastAsia="Times New Roman" w:hAnsi="Arial Narrow" w:cs="Times New Roman"/>
                <w:i/>
                <w:iCs/>
                <w:sz w:val="26"/>
                <w:szCs w:val="26"/>
                <w:lang w:val="fr-CH" w:eastAsia="fr-FR"/>
              </w:rPr>
              <w:t>pa</w:t>
            </w:r>
            <w:r w:rsidR="009D3064" w:rsidRPr="006356C0">
              <w:rPr>
                <w:rFonts w:ascii="Arial Narrow" w:hAnsi="Arial Narrow" w:cs="Times New Roman"/>
                <w:i/>
                <w:sz w:val="26"/>
                <w:szCs w:val="26"/>
                <w:lang w:val="fr-CH"/>
              </w:rPr>
              <w:t>r 107 États le</w:t>
            </w:r>
            <w:r w:rsidR="000C138B">
              <w:rPr>
                <w:rFonts w:ascii="Arial Narrow" w:hAnsi="Arial Narrow" w:cs="Times New Roman"/>
                <w:i/>
                <w:sz w:val="26"/>
                <w:szCs w:val="26"/>
                <w:lang w:val="fr-CH"/>
              </w:rPr>
              <w:t xml:space="preserve"> 30 mai 2008</w:t>
            </w:r>
            <w:r w:rsidR="009D3064" w:rsidRPr="006356C0">
              <w:rPr>
                <w:rFonts w:ascii="Arial Narrow" w:hAnsi="Arial Narrow" w:cs="Times New Roman"/>
                <w:i/>
                <w:sz w:val="26"/>
                <w:szCs w:val="26"/>
                <w:lang w:val="fr-CH"/>
              </w:rPr>
              <w:t xml:space="preserve"> à </w:t>
            </w:r>
            <w:hyperlink r:id="rId9" w:tooltip="Dublin" w:history="1">
              <w:r w:rsidR="009D3064" w:rsidRPr="006356C0">
                <w:rPr>
                  <w:rStyle w:val="Hyperlink"/>
                  <w:rFonts w:ascii="Arial Narrow" w:hAnsi="Arial Narrow" w:cs="Times New Roman"/>
                  <w:i/>
                  <w:color w:val="auto"/>
                  <w:sz w:val="26"/>
                  <w:szCs w:val="26"/>
                  <w:u w:val="none"/>
                  <w:lang w:val="fr-CH"/>
                </w:rPr>
                <w:t>Dublin</w:t>
              </w:r>
            </w:hyperlink>
            <w:r w:rsidR="009D3064" w:rsidRPr="006356C0">
              <w:rPr>
                <w:rFonts w:ascii="Arial Narrow" w:hAnsi="Arial Narrow" w:cs="Times New Roman"/>
                <w:i/>
                <w:sz w:val="26"/>
                <w:szCs w:val="26"/>
                <w:lang w:val="fr-CH"/>
              </w:rPr>
              <w:t xml:space="preserve"> en </w:t>
            </w:r>
            <w:hyperlink r:id="rId10" w:tooltip="Irlande (pays)" w:history="1">
              <w:r w:rsidR="009D3064" w:rsidRPr="006356C0">
                <w:rPr>
                  <w:rStyle w:val="Hyperlink"/>
                  <w:rFonts w:ascii="Arial Narrow" w:hAnsi="Arial Narrow" w:cs="Times New Roman"/>
                  <w:i/>
                  <w:color w:val="auto"/>
                  <w:sz w:val="26"/>
                  <w:szCs w:val="26"/>
                  <w:u w:val="none"/>
                  <w:lang w:val="fr-CH"/>
                </w:rPr>
                <w:t>Irlande</w:t>
              </w:r>
            </w:hyperlink>
            <w:r w:rsidR="009D3064" w:rsidRPr="006356C0">
              <w:rPr>
                <w:rFonts w:ascii="Arial Narrow" w:hAnsi="Arial Narrow" w:cs="Times New Roman"/>
                <w:i/>
                <w:sz w:val="26"/>
                <w:szCs w:val="26"/>
                <w:lang w:val="fr-CH"/>
              </w:rPr>
              <w:t xml:space="preserve"> et a été signé</w:t>
            </w:r>
            <w:r w:rsidR="00DD61CA">
              <w:rPr>
                <w:rFonts w:ascii="Arial Narrow" w:hAnsi="Arial Narrow" w:cs="Times New Roman"/>
                <w:i/>
                <w:sz w:val="26"/>
                <w:szCs w:val="26"/>
                <w:lang w:val="fr-CH"/>
              </w:rPr>
              <w:t>e</w:t>
            </w:r>
            <w:r w:rsidR="009D3064" w:rsidRPr="006356C0">
              <w:rPr>
                <w:rFonts w:ascii="Arial Narrow" w:hAnsi="Arial Narrow" w:cs="Times New Roman"/>
                <w:i/>
                <w:sz w:val="26"/>
                <w:szCs w:val="26"/>
                <w:lang w:val="fr-CH"/>
              </w:rPr>
              <w:t xml:space="preserve"> par 94 États à Oslo en Norvège les 3 et 4 décembre 2008.</w:t>
            </w:r>
          </w:p>
          <w:p w:rsidR="003B2E13" w:rsidRPr="006356C0" w:rsidRDefault="00072774"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i/>
                <w:iCs/>
                <w:sz w:val="26"/>
                <w:szCs w:val="26"/>
                <w:lang w:val="fr-CH" w:eastAsia="fr-FR"/>
              </w:rPr>
              <w:t>[PAYS]</w:t>
            </w:r>
            <w:r w:rsidR="003B2E13" w:rsidRPr="006356C0">
              <w:rPr>
                <w:rFonts w:ascii="Arial Narrow" w:eastAsia="Times New Roman" w:hAnsi="Arial Narrow" w:cs="Times New Roman"/>
                <w:i/>
                <w:iCs/>
                <w:sz w:val="26"/>
                <w:szCs w:val="26"/>
                <w:lang w:val="fr-CH" w:eastAsia="fr-FR"/>
              </w:rPr>
              <w:t xml:space="preserve"> a déposé, en date du </w:t>
            </w:r>
            <w:r>
              <w:rPr>
                <w:rFonts w:ascii="Arial Narrow" w:eastAsia="Times New Roman" w:hAnsi="Arial Narrow" w:cs="Times New Roman"/>
                <w:i/>
                <w:iCs/>
                <w:sz w:val="26"/>
                <w:szCs w:val="26"/>
                <w:lang w:val="fr-CH" w:eastAsia="fr-FR"/>
              </w:rPr>
              <w:t xml:space="preserve">[DATE DE DEPOT] </w:t>
            </w:r>
            <w:r w:rsidR="003B2E13" w:rsidRPr="006356C0">
              <w:rPr>
                <w:rFonts w:ascii="Arial Narrow" w:eastAsia="Times New Roman" w:hAnsi="Arial Narrow" w:cs="Times New Roman"/>
                <w:i/>
                <w:iCs/>
                <w:sz w:val="26"/>
                <w:szCs w:val="26"/>
                <w:lang w:val="fr-CH" w:eastAsia="fr-FR"/>
              </w:rPr>
              <w:t>auprès du Secréta</w:t>
            </w:r>
            <w:r w:rsidR="00DD61CA">
              <w:rPr>
                <w:rFonts w:ascii="Arial Narrow" w:eastAsia="Times New Roman" w:hAnsi="Arial Narrow" w:cs="Times New Roman"/>
                <w:i/>
                <w:iCs/>
                <w:sz w:val="26"/>
                <w:szCs w:val="26"/>
                <w:lang w:val="fr-CH" w:eastAsia="fr-FR"/>
              </w:rPr>
              <w:t>ire</w:t>
            </w:r>
            <w:r w:rsidR="003B2E13" w:rsidRPr="006356C0">
              <w:rPr>
                <w:rFonts w:ascii="Arial Narrow" w:eastAsia="Times New Roman" w:hAnsi="Arial Narrow" w:cs="Times New Roman"/>
                <w:i/>
                <w:iCs/>
                <w:sz w:val="26"/>
                <w:szCs w:val="26"/>
                <w:lang w:val="fr-CH" w:eastAsia="fr-FR"/>
              </w:rPr>
              <w:t xml:space="preserve"> </w:t>
            </w:r>
            <w:r w:rsidR="00305790">
              <w:rPr>
                <w:rFonts w:ascii="Arial Narrow" w:eastAsia="Times New Roman" w:hAnsi="Arial Narrow" w:cs="Times New Roman"/>
                <w:i/>
                <w:iCs/>
                <w:sz w:val="26"/>
                <w:szCs w:val="26"/>
                <w:lang w:val="fr-CH" w:eastAsia="fr-FR"/>
              </w:rPr>
              <w:t>g</w:t>
            </w:r>
            <w:r w:rsidR="003B2E13" w:rsidRPr="006356C0">
              <w:rPr>
                <w:rFonts w:ascii="Arial Narrow" w:eastAsia="Times New Roman" w:hAnsi="Arial Narrow" w:cs="Times New Roman"/>
                <w:i/>
                <w:iCs/>
                <w:sz w:val="26"/>
                <w:szCs w:val="26"/>
                <w:lang w:val="fr-CH" w:eastAsia="fr-FR"/>
              </w:rPr>
              <w:t xml:space="preserve">énéral des Nations Unies, son instrument </w:t>
            </w:r>
            <w:r>
              <w:rPr>
                <w:rFonts w:ascii="Arial Narrow" w:eastAsia="Times New Roman" w:hAnsi="Arial Narrow" w:cs="Times New Roman"/>
                <w:i/>
                <w:iCs/>
                <w:sz w:val="26"/>
                <w:szCs w:val="26"/>
                <w:lang w:val="fr-CH" w:eastAsia="fr-FR"/>
              </w:rPr>
              <w:t>[</w:t>
            </w:r>
            <w:r w:rsidR="003B2E13" w:rsidRPr="006356C0">
              <w:rPr>
                <w:rFonts w:ascii="Arial Narrow" w:eastAsia="Times New Roman" w:hAnsi="Arial Narrow" w:cs="Times New Roman"/>
                <w:i/>
                <w:iCs/>
                <w:sz w:val="26"/>
                <w:szCs w:val="26"/>
                <w:lang w:val="fr-CH" w:eastAsia="fr-FR"/>
              </w:rPr>
              <w:t>d'adhésion</w:t>
            </w:r>
            <w:r>
              <w:rPr>
                <w:rFonts w:ascii="Arial Narrow" w:eastAsia="Times New Roman" w:hAnsi="Arial Narrow" w:cs="Times New Roman"/>
                <w:i/>
                <w:iCs/>
                <w:sz w:val="26"/>
                <w:szCs w:val="26"/>
                <w:lang w:val="fr-CH" w:eastAsia="fr-FR"/>
              </w:rPr>
              <w:t>/ de ratification]</w:t>
            </w:r>
            <w:r w:rsidR="003B2E13" w:rsidRPr="006356C0">
              <w:rPr>
                <w:rFonts w:ascii="Arial Narrow" w:eastAsia="Times New Roman" w:hAnsi="Arial Narrow" w:cs="Times New Roman"/>
                <w:i/>
                <w:iCs/>
                <w:sz w:val="26"/>
                <w:szCs w:val="26"/>
                <w:lang w:val="fr-CH" w:eastAsia="fr-FR"/>
              </w:rPr>
              <w:t xml:space="preserve"> à ladite Convention. </w:t>
            </w: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i/>
                <w:iCs/>
                <w:sz w:val="26"/>
                <w:szCs w:val="26"/>
                <w:lang w:val="fr-CH" w:eastAsia="fr-FR"/>
              </w:rPr>
              <w:t xml:space="preserve">Celle-ci est entrée en vigueur à l'égard de </w:t>
            </w:r>
            <w:r w:rsidR="00072774">
              <w:rPr>
                <w:rFonts w:ascii="Arial Narrow" w:eastAsia="Times New Roman" w:hAnsi="Arial Narrow" w:cs="Times New Roman"/>
                <w:i/>
                <w:iCs/>
                <w:sz w:val="26"/>
                <w:szCs w:val="26"/>
                <w:lang w:val="fr-CH" w:eastAsia="fr-FR"/>
              </w:rPr>
              <w:t>[PAYS]</w:t>
            </w:r>
            <w:r w:rsidRPr="006356C0">
              <w:rPr>
                <w:rFonts w:ascii="Arial Narrow" w:eastAsia="Times New Roman" w:hAnsi="Arial Narrow" w:cs="Times New Roman"/>
                <w:i/>
                <w:iCs/>
                <w:sz w:val="26"/>
                <w:szCs w:val="26"/>
                <w:lang w:val="fr-CH" w:eastAsia="fr-FR"/>
              </w:rPr>
              <w:t xml:space="preserve"> le</w:t>
            </w:r>
            <w:r w:rsidR="00221A72" w:rsidRPr="006356C0">
              <w:rPr>
                <w:rFonts w:ascii="Arial Narrow" w:eastAsia="Times New Roman" w:hAnsi="Arial Narrow" w:cs="Times New Roman"/>
                <w:i/>
                <w:iCs/>
                <w:sz w:val="26"/>
                <w:szCs w:val="26"/>
                <w:lang w:val="fr-CH" w:eastAsia="fr-FR"/>
              </w:rPr>
              <w:t xml:space="preserve"> </w:t>
            </w:r>
            <w:r w:rsidR="00072774">
              <w:rPr>
                <w:rFonts w:ascii="Arial Narrow" w:eastAsia="Times New Roman" w:hAnsi="Arial Narrow" w:cs="Times New Roman"/>
                <w:i/>
                <w:iCs/>
                <w:sz w:val="26"/>
                <w:szCs w:val="26"/>
                <w:lang w:val="fr-CH" w:eastAsia="fr-FR"/>
              </w:rPr>
              <w:t>[DATE]</w:t>
            </w:r>
            <w:r w:rsidR="00072774" w:rsidRPr="006356C0">
              <w:rPr>
                <w:rFonts w:ascii="Arial Narrow" w:eastAsia="Times New Roman" w:hAnsi="Arial Narrow" w:cs="Times New Roman"/>
                <w:i/>
                <w:iCs/>
                <w:sz w:val="26"/>
                <w:szCs w:val="26"/>
                <w:lang w:val="fr-CH" w:eastAsia="fr-FR"/>
              </w:rPr>
              <w:t xml:space="preserve">, </w:t>
            </w:r>
            <w:r w:rsidRPr="006356C0">
              <w:rPr>
                <w:rFonts w:ascii="Arial Narrow" w:eastAsia="Times New Roman" w:hAnsi="Arial Narrow" w:cs="Times New Roman"/>
                <w:i/>
                <w:iCs/>
                <w:sz w:val="26"/>
                <w:szCs w:val="26"/>
                <w:lang w:val="fr-CH" w:eastAsia="fr-FR"/>
              </w:rPr>
              <w:t xml:space="preserve">soit le premier jour du sixième mois suivant la date de dépôt de l'instrument d'adhésion conformément à l'article 17 de la Convention. </w:t>
            </w:r>
          </w:p>
          <w:p w:rsidR="00B455E0" w:rsidRDefault="003B2E13" w:rsidP="00B455E0">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i/>
                <w:iCs/>
                <w:sz w:val="26"/>
                <w:szCs w:val="26"/>
                <w:lang w:val="fr-CH" w:eastAsia="fr-FR"/>
              </w:rPr>
              <w:t>En sa qualité d'Etat</w:t>
            </w:r>
            <w:r w:rsidR="00DD61CA">
              <w:rPr>
                <w:rFonts w:ascii="Arial Narrow" w:eastAsia="Times New Roman" w:hAnsi="Arial Narrow" w:cs="Times New Roman"/>
                <w:i/>
                <w:iCs/>
                <w:sz w:val="26"/>
                <w:szCs w:val="26"/>
                <w:lang w:val="fr-CH" w:eastAsia="fr-FR"/>
              </w:rPr>
              <w:t xml:space="preserve"> </w:t>
            </w:r>
            <w:r w:rsidRPr="006356C0">
              <w:rPr>
                <w:rFonts w:ascii="Arial Narrow" w:eastAsia="Times New Roman" w:hAnsi="Arial Narrow" w:cs="Times New Roman"/>
                <w:i/>
                <w:iCs/>
                <w:sz w:val="26"/>
                <w:szCs w:val="26"/>
                <w:lang w:val="fr-CH" w:eastAsia="fr-FR"/>
              </w:rPr>
              <w:t xml:space="preserve">partie et </w:t>
            </w:r>
            <w:r w:rsidR="00072774">
              <w:rPr>
                <w:rFonts w:ascii="Arial Narrow" w:eastAsia="Times New Roman" w:hAnsi="Arial Narrow" w:cs="Times New Roman"/>
                <w:i/>
                <w:iCs/>
                <w:sz w:val="26"/>
                <w:szCs w:val="26"/>
                <w:lang w:val="fr-CH" w:eastAsia="fr-FR"/>
              </w:rPr>
              <w:t xml:space="preserve">afin de mettre en œuvre </w:t>
            </w:r>
            <w:r w:rsidRPr="006356C0">
              <w:rPr>
                <w:rFonts w:ascii="Arial Narrow" w:eastAsia="Times New Roman" w:hAnsi="Arial Narrow" w:cs="Times New Roman"/>
                <w:i/>
                <w:iCs/>
                <w:sz w:val="26"/>
                <w:szCs w:val="26"/>
                <w:lang w:val="fr-CH" w:eastAsia="fr-FR"/>
              </w:rPr>
              <w:t xml:space="preserve">ladite Convention, </w:t>
            </w:r>
            <w:r w:rsidR="00072774">
              <w:rPr>
                <w:rFonts w:ascii="Arial Narrow" w:eastAsia="Times New Roman" w:hAnsi="Arial Narrow" w:cs="Times New Roman"/>
                <w:i/>
                <w:iCs/>
                <w:sz w:val="26"/>
                <w:szCs w:val="26"/>
                <w:lang w:val="fr-CH" w:eastAsia="fr-FR"/>
              </w:rPr>
              <w:t>[PAYS]</w:t>
            </w:r>
            <w:r w:rsidR="00221A72" w:rsidRPr="006356C0">
              <w:rPr>
                <w:rFonts w:ascii="Arial Narrow" w:eastAsia="Times New Roman" w:hAnsi="Arial Narrow" w:cs="Times New Roman"/>
                <w:i/>
                <w:iCs/>
                <w:sz w:val="26"/>
                <w:szCs w:val="26"/>
                <w:lang w:val="fr-CH" w:eastAsia="fr-FR"/>
              </w:rPr>
              <w:t xml:space="preserve"> adopte</w:t>
            </w:r>
            <w:r w:rsidRPr="006356C0">
              <w:rPr>
                <w:rFonts w:ascii="Arial Narrow" w:eastAsia="Times New Roman" w:hAnsi="Arial Narrow" w:cs="Times New Roman"/>
                <w:i/>
                <w:iCs/>
                <w:sz w:val="26"/>
                <w:szCs w:val="26"/>
                <w:lang w:val="fr-CH" w:eastAsia="fr-FR"/>
              </w:rPr>
              <w:t xml:space="preserve"> la présente Loi. Ceci étant, </w:t>
            </w:r>
            <w:r w:rsidR="00072774">
              <w:rPr>
                <w:rFonts w:ascii="Arial Narrow" w:eastAsia="Times New Roman" w:hAnsi="Arial Narrow" w:cs="Times New Roman"/>
                <w:i/>
                <w:iCs/>
                <w:sz w:val="26"/>
                <w:szCs w:val="26"/>
                <w:lang w:val="fr-CH" w:eastAsia="fr-FR"/>
              </w:rPr>
              <w:t>[PAYS]</w:t>
            </w:r>
            <w:r w:rsidR="00072774" w:rsidRPr="006356C0">
              <w:rPr>
                <w:rFonts w:ascii="Arial Narrow" w:eastAsia="Times New Roman" w:hAnsi="Arial Narrow" w:cs="Times New Roman"/>
                <w:i/>
                <w:iCs/>
                <w:sz w:val="26"/>
                <w:szCs w:val="26"/>
                <w:lang w:val="fr-CH" w:eastAsia="fr-FR"/>
              </w:rPr>
              <w:t xml:space="preserve"> </w:t>
            </w:r>
            <w:r w:rsidRPr="006356C0">
              <w:rPr>
                <w:rFonts w:ascii="Arial Narrow" w:eastAsia="Times New Roman" w:hAnsi="Arial Narrow" w:cs="Times New Roman"/>
                <w:i/>
                <w:iCs/>
                <w:sz w:val="26"/>
                <w:szCs w:val="26"/>
                <w:lang w:val="fr-CH" w:eastAsia="fr-FR"/>
              </w:rPr>
              <w:t xml:space="preserve">est </w:t>
            </w:r>
            <w:r w:rsidR="00072774">
              <w:rPr>
                <w:rFonts w:ascii="Arial Narrow" w:eastAsia="Times New Roman" w:hAnsi="Arial Narrow" w:cs="Times New Roman"/>
                <w:i/>
                <w:iCs/>
                <w:sz w:val="26"/>
                <w:szCs w:val="26"/>
                <w:lang w:val="fr-CH" w:eastAsia="fr-FR"/>
              </w:rPr>
              <w:t xml:space="preserve">notamment </w:t>
            </w:r>
            <w:r w:rsidRPr="006356C0">
              <w:rPr>
                <w:rFonts w:ascii="Arial Narrow" w:eastAsia="Times New Roman" w:hAnsi="Arial Narrow" w:cs="Times New Roman"/>
                <w:i/>
                <w:iCs/>
                <w:sz w:val="26"/>
                <w:szCs w:val="26"/>
                <w:lang w:val="fr-CH" w:eastAsia="fr-FR"/>
              </w:rPr>
              <w:t xml:space="preserve">tenu de: </w:t>
            </w:r>
          </w:p>
          <w:p w:rsidR="003B2E13" w:rsidRPr="006356C0" w:rsidRDefault="003B2E13" w:rsidP="00B455E0">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i/>
                <w:iCs/>
                <w:sz w:val="26"/>
                <w:szCs w:val="26"/>
                <w:lang w:val="fr-CH" w:eastAsia="fr-FR"/>
              </w:rPr>
              <w:t xml:space="preserve">• poursuivre et punir les personnes engagées dans des activités interdites par la Convention: </w:t>
            </w:r>
          </w:p>
          <w:p w:rsidR="003B2E13" w:rsidRPr="006356C0" w:rsidRDefault="003B2E13" w:rsidP="00221A72">
            <w:pPr>
              <w:spacing w:before="100" w:beforeAutospacing="1" w:after="100" w:afterAutospacing="1" w:line="240" w:lineRule="auto"/>
              <w:ind w:left="207" w:hanging="207"/>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i/>
                <w:iCs/>
                <w:sz w:val="26"/>
                <w:szCs w:val="26"/>
                <w:lang w:val="fr-CH" w:eastAsia="fr-FR"/>
              </w:rPr>
              <w:t xml:space="preserve">• soumettre chaque année au </w:t>
            </w:r>
            <w:r w:rsidR="009A2B16" w:rsidRPr="006356C0">
              <w:rPr>
                <w:rFonts w:ascii="Arial Narrow" w:eastAsia="Times New Roman" w:hAnsi="Arial Narrow" w:cs="Times New Roman"/>
                <w:i/>
                <w:iCs/>
                <w:sz w:val="26"/>
                <w:szCs w:val="26"/>
                <w:lang w:val="fr-CH" w:eastAsia="fr-FR"/>
              </w:rPr>
              <w:t xml:space="preserve">Secrétaire </w:t>
            </w:r>
            <w:r w:rsidR="00305790">
              <w:rPr>
                <w:rFonts w:ascii="Arial Narrow" w:eastAsia="Times New Roman" w:hAnsi="Arial Narrow" w:cs="Times New Roman"/>
                <w:i/>
                <w:iCs/>
                <w:sz w:val="26"/>
                <w:szCs w:val="26"/>
                <w:lang w:val="fr-CH" w:eastAsia="fr-FR"/>
              </w:rPr>
              <w:t>g</w:t>
            </w:r>
            <w:r w:rsidR="009A2B16" w:rsidRPr="006356C0">
              <w:rPr>
                <w:rFonts w:ascii="Arial Narrow" w:eastAsia="Times New Roman" w:hAnsi="Arial Narrow" w:cs="Times New Roman"/>
                <w:i/>
                <w:iCs/>
                <w:sz w:val="26"/>
                <w:szCs w:val="26"/>
                <w:lang w:val="fr-CH" w:eastAsia="fr-FR"/>
              </w:rPr>
              <w:t xml:space="preserve">énéral </w:t>
            </w:r>
            <w:r w:rsidRPr="006356C0">
              <w:rPr>
                <w:rFonts w:ascii="Arial Narrow" w:eastAsia="Times New Roman" w:hAnsi="Arial Narrow" w:cs="Times New Roman"/>
                <w:i/>
                <w:iCs/>
                <w:sz w:val="26"/>
                <w:szCs w:val="26"/>
                <w:lang w:val="fr-CH" w:eastAsia="fr-FR"/>
              </w:rPr>
              <w:t xml:space="preserve">des Nations Unies un rapport sur les mesures prises pour honorer les engagements découlant du traité; </w:t>
            </w:r>
          </w:p>
          <w:p w:rsidR="0091049F" w:rsidRPr="006356C0" w:rsidRDefault="003B2E13" w:rsidP="00221A72">
            <w:pPr>
              <w:spacing w:before="100" w:beforeAutospacing="1" w:after="100" w:afterAutospacing="1" w:line="240" w:lineRule="auto"/>
              <w:ind w:left="207" w:hanging="207"/>
              <w:jc w:val="both"/>
              <w:rPr>
                <w:rFonts w:ascii="Arial Narrow" w:eastAsia="Times New Roman" w:hAnsi="Arial Narrow" w:cs="Times New Roman"/>
                <w:i/>
                <w:iCs/>
                <w:sz w:val="26"/>
                <w:szCs w:val="26"/>
                <w:lang w:val="fr-CH" w:eastAsia="fr-FR"/>
              </w:rPr>
            </w:pPr>
            <w:r w:rsidRPr="006356C0">
              <w:rPr>
                <w:rFonts w:ascii="Arial Narrow" w:eastAsia="Times New Roman" w:hAnsi="Arial Narrow" w:cs="Times New Roman"/>
                <w:i/>
                <w:iCs/>
                <w:sz w:val="26"/>
                <w:szCs w:val="26"/>
                <w:lang w:val="fr-CH" w:eastAsia="fr-FR"/>
              </w:rPr>
              <w:t xml:space="preserve">• coopérer avec les autres États parties pour faciliter le respect </w:t>
            </w:r>
            <w:r w:rsidR="00072774">
              <w:rPr>
                <w:rFonts w:ascii="Arial Narrow" w:eastAsia="Times New Roman" w:hAnsi="Arial Narrow" w:cs="Times New Roman"/>
                <w:i/>
                <w:iCs/>
                <w:sz w:val="26"/>
                <w:szCs w:val="26"/>
                <w:lang w:val="fr-CH" w:eastAsia="fr-FR"/>
              </w:rPr>
              <w:t xml:space="preserve">et la mise en œuvre </w:t>
            </w:r>
            <w:r w:rsidRPr="006356C0">
              <w:rPr>
                <w:rFonts w:ascii="Arial Narrow" w:eastAsia="Times New Roman" w:hAnsi="Arial Narrow" w:cs="Times New Roman"/>
                <w:i/>
                <w:iCs/>
                <w:sz w:val="26"/>
                <w:szCs w:val="26"/>
                <w:lang w:val="fr-CH" w:eastAsia="fr-FR"/>
              </w:rPr>
              <w:t>de la Convention.</w:t>
            </w:r>
          </w:p>
          <w:p w:rsidR="003B2E13" w:rsidRPr="006356C0" w:rsidRDefault="00072774"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i/>
                <w:iCs/>
                <w:sz w:val="26"/>
                <w:szCs w:val="26"/>
                <w:lang w:val="fr-CH" w:eastAsia="fr-FR"/>
              </w:rPr>
              <w:t>La présente Loi</w:t>
            </w:r>
            <w:r w:rsidRPr="006356C0">
              <w:rPr>
                <w:rFonts w:ascii="Arial Narrow" w:eastAsia="Times New Roman" w:hAnsi="Arial Narrow" w:cs="Times New Roman"/>
                <w:i/>
                <w:iCs/>
                <w:sz w:val="26"/>
                <w:szCs w:val="26"/>
                <w:lang w:val="fr-CH" w:eastAsia="fr-FR"/>
              </w:rPr>
              <w:t xml:space="preserve"> </w:t>
            </w:r>
            <w:r w:rsidR="00C4592D" w:rsidRPr="006356C0">
              <w:rPr>
                <w:rFonts w:ascii="Arial Narrow" w:eastAsia="Times New Roman" w:hAnsi="Arial Narrow" w:cs="Times New Roman"/>
                <w:i/>
                <w:iCs/>
                <w:sz w:val="26"/>
                <w:szCs w:val="26"/>
                <w:lang w:val="fr-CH" w:eastAsia="fr-FR"/>
              </w:rPr>
              <w:t xml:space="preserve">comprend </w:t>
            </w:r>
            <w:r>
              <w:rPr>
                <w:rFonts w:ascii="Arial Narrow" w:eastAsia="Times New Roman" w:hAnsi="Arial Narrow" w:cs="Times New Roman"/>
                <w:i/>
                <w:iCs/>
                <w:sz w:val="26"/>
                <w:szCs w:val="26"/>
                <w:lang w:val="fr-CH" w:eastAsia="fr-FR"/>
              </w:rPr>
              <w:t xml:space="preserve">les 10 </w:t>
            </w:r>
            <w:r w:rsidR="003B2E13" w:rsidRPr="006356C0">
              <w:rPr>
                <w:rFonts w:ascii="Arial Narrow" w:eastAsia="Times New Roman" w:hAnsi="Arial Narrow" w:cs="Times New Roman"/>
                <w:i/>
                <w:iCs/>
                <w:sz w:val="26"/>
                <w:szCs w:val="26"/>
                <w:lang w:val="fr-CH" w:eastAsia="fr-FR"/>
              </w:rPr>
              <w:t>chapitres</w:t>
            </w:r>
            <w:r>
              <w:rPr>
                <w:rFonts w:ascii="Arial Narrow" w:eastAsia="Times New Roman" w:hAnsi="Arial Narrow" w:cs="Times New Roman"/>
                <w:i/>
                <w:iCs/>
                <w:sz w:val="26"/>
                <w:szCs w:val="26"/>
                <w:lang w:val="fr-CH" w:eastAsia="fr-FR"/>
              </w:rPr>
              <w:t xml:space="preserve"> suivants</w:t>
            </w:r>
            <w:r w:rsidR="003B2E13" w:rsidRPr="006356C0">
              <w:rPr>
                <w:rFonts w:ascii="Arial Narrow" w:eastAsia="Times New Roman" w:hAnsi="Arial Narrow" w:cs="Times New Roman"/>
                <w:i/>
                <w:iCs/>
                <w:sz w:val="26"/>
                <w:szCs w:val="26"/>
                <w:lang w:val="fr-CH" w:eastAsia="fr-FR"/>
              </w:rPr>
              <w:t xml:space="preserve">: </w:t>
            </w:r>
          </w:p>
          <w:p w:rsidR="003B2E13" w:rsidRPr="006356C0" w:rsidRDefault="003B2E13" w:rsidP="00C4592D">
            <w:pPr>
              <w:spacing w:after="0"/>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Chapitre </w:t>
            </w:r>
            <w:r w:rsidR="008006E3">
              <w:rPr>
                <w:rFonts w:ascii="Arial Narrow" w:eastAsia="Times New Roman" w:hAnsi="Arial Narrow" w:cs="Times New Roman"/>
                <w:sz w:val="26"/>
                <w:szCs w:val="26"/>
                <w:lang w:val="fr-CH" w:eastAsia="fr-FR"/>
              </w:rPr>
              <w:t>1er</w:t>
            </w:r>
            <w:r w:rsidRPr="006356C0">
              <w:rPr>
                <w:rFonts w:ascii="Arial Narrow" w:eastAsia="Times New Roman" w:hAnsi="Arial Narrow" w:cs="Times New Roman"/>
                <w:sz w:val="26"/>
                <w:szCs w:val="26"/>
                <w:lang w:val="fr-CH" w:eastAsia="fr-FR"/>
              </w:rPr>
              <w:t xml:space="preserve"> : De </w:t>
            </w:r>
            <w:r w:rsidR="008006E3" w:rsidRPr="006356C0">
              <w:rPr>
                <w:rFonts w:ascii="Arial Narrow" w:eastAsia="Times New Roman" w:hAnsi="Arial Narrow" w:cs="Times New Roman"/>
                <w:sz w:val="26"/>
                <w:szCs w:val="26"/>
                <w:lang w:val="fr-CH" w:eastAsia="fr-FR"/>
              </w:rPr>
              <w:t>l'</w:t>
            </w:r>
            <w:r w:rsidR="008006E3">
              <w:rPr>
                <w:rFonts w:ascii="Arial Narrow" w:eastAsia="Times New Roman" w:hAnsi="Arial Narrow" w:cs="Times New Roman"/>
                <w:sz w:val="26"/>
                <w:szCs w:val="26"/>
                <w:lang w:val="fr-CH" w:eastAsia="fr-FR"/>
              </w:rPr>
              <w:t>O</w:t>
            </w:r>
            <w:r w:rsidR="008006E3" w:rsidRPr="006356C0">
              <w:rPr>
                <w:rFonts w:ascii="Arial Narrow" w:eastAsia="Times New Roman" w:hAnsi="Arial Narrow" w:cs="Times New Roman"/>
                <w:sz w:val="26"/>
                <w:szCs w:val="26"/>
                <w:lang w:val="fr-CH" w:eastAsia="fr-FR"/>
              </w:rPr>
              <w:t xml:space="preserve">bjet </w:t>
            </w:r>
            <w:r w:rsidRPr="006356C0">
              <w:rPr>
                <w:rFonts w:ascii="Arial Narrow" w:eastAsia="Times New Roman" w:hAnsi="Arial Narrow" w:cs="Times New Roman"/>
                <w:sz w:val="26"/>
                <w:szCs w:val="26"/>
                <w:lang w:val="fr-CH" w:eastAsia="fr-FR"/>
              </w:rPr>
              <w:t xml:space="preserve">et des </w:t>
            </w:r>
            <w:r w:rsidR="008006E3">
              <w:rPr>
                <w:rFonts w:ascii="Arial Narrow" w:eastAsia="Times New Roman" w:hAnsi="Arial Narrow" w:cs="Times New Roman"/>
                <w:sz w:val="26"/>
                <w:szCs w:val="26"/>
                <w:lang w:val="fr-CH" w:eastAsia="fr-FR"/>
              </w:rPr>
              <w:t>D</w:t>
            </w:r>
            <w:r w:rsidR="008006E3" w:rsidRPr="006356C0">
              <w:rPr>
                <w:rFonts w:ascii="Arial Narrow" w:eastAsia="Times New Roman" w:hAnsi="Arial Narrow" w:cs="Times New Roman"/>
                <w:sz w:val="26"/>
                <w:szCs w:val="26"/>
                <w:lang w:val="fr-CH" w:eastAsia="fr-FR"/>
              </w:rPr>
              <w:t xml:space="preserve">éfinitions </w:t>
            </w:r>
          </w:p>
          <w:p w:rsidR="003B2E13" w:rsidRPr="006356C0" w:rsidRDefault="003B2E13" w:rsidP="00C4592D">
            <w:pPr>
              <w:spacing w:after="0"/>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Chapitre </w:t>
            </w:r>
            <w:r w:rsidR="008006E3">
              <w:rPr>
                <w:rFonts w:ascii="Arial Narrow" w:eastAsia="Times New Roman" w:hAnsi="Arial Narrow" w:cs="Times New Roman"/>
                <w:sz w:val="26"/>
                <w:szCs w:val="26"/>
                <w:lang w:val="fr-CH" w:eastAsia="fr-FR"/>
              </w:rPr>
              <w:t>2</w:t>
            </w:r>
            <w:r w:rsidRPr="006356C0">
              <w:rPr>
                <w:rFonts w:ascii="Arial Narrow" w:eastAsia="Times New Roman" w:hAnsi="Arial Narrow" w:cs="Times New Roman"/>
                <w:sz w:val="26"/>
                <w:szCs w:val="26"/>
                <w:lang w:val="fr-CH" w:eastAsia="fr-FR"/>
              </w:rPr>
              <w:t xml:space="preserve"> : Des </w:t>
            </w:r>
            <w:r w:rsidR="000E289A" w:rsidRPr="006356C0">
              <w:rPr>
                <w:rFonts w:ascii="Arial Narrow" w:eastAsia="Times New Roman" w:hAnsi="Arial Narrow" w:cs="Times New Roman"/>
                <w:sz w:val="26"/>
                <w:szCs w:val="26"/>
                <w:lang w:val="fr-CH" w:eastAsia="fr-FR"/>
              </w:rPr>
              <w:t>Interdictions</w:t>
            </w:r>
            <w:r w:rsidRPr="006356C0">
              <w:rPr>
                <w:rFonts w:ascii="Arial Narrow" w:eastAsia="Times New Roman" w:hAnsi="Arial Narrow" w:cs="Times New Roman"/>
                <w:sz w:val="26"/>
                <w:szCs w:val="26"/>
                <w:lang w:val="fr-CH" w:eastAsia="fr-FR"/>
              </w:rPr>
              <w:t xml:space="preserve"> </w:t>
            </w:r>
          </w:p>
          <w:p w:rsidR="000E289A" w:rsidRPr="006356C0" w:rsidRDefault="003B2E13" w:rsidP="00C4592D">
            <w:pPr>
              <w:spacing w:after="0"/>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Chapitre </w:t>
            </w:r>
            <w:r w:rsidR="008006E3">
              <w:rPr>
                <w:rFonts w:ascii="Arial Narrow" w:eastAsia="Times New Roman" w:hAnsi="Arial Narrow" w:cs="Times New Roman"/>
                <w:sz w:val="26"/>
                <w:szCs w:val="26"/>
                <w:lang w:val="fr-CH" w:eastAsia="fr-FR"/>
              </w:rPr>
              <w:t>3</w:t>
            </w:r>
            <w:r w:rsidRPr="006356C0">
              <w:rPr>
                <w:rFonts w:ascii="Arial Narrow" w:eastAsia="Times New Roman" w:hAnsi="Arial Narrow" w:cs="Times New Roman"/>
                <w:sz w:val="26"/>
                <w:szCs w:val="26"/>
                <w:lang w:val="fr-CH" w:eastAsia="fr-FR"/>
              </w:rPr>
              <w:t xml:space="preserve"> : </w:t>
            </w:r>
            <w:r w:rsidR="000E289A" w:rsidRPr="006356C0">
              <w:rPr>
                <w:rFonts w:ascii="Arial Narrow" w:eastAsia="Times New Roman" w:hAnsi="Arial Narrow" w:cs="Times New Roman"/>
                <w:sz w:val="26"/>
                <w:szCs w:val="26"/>
                <w:lang w:val="fr-CH" w:eastAsia="fr-FR"/>
              </w:rPr>
              <w:t xml:space="preserve">Des Exceptions </w:t>
            </w:r>
          </w:p>
          <w:p w:rsidR="000E289A" w:rsidRPr="006356C0" w:rsidRDefault="000E289A" w:rsidP="00C4592D">
            <w:pPr>
              <w:spacing w:after="0"/>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Chapitre </w:t>
            </w:r>
            <w:r w:rsidR="008006E3">
              <w:rPr>
                <w:rFonts w:ascii="Arial Narrow" w:eastAsia="Times New Roman" w:hAnsi="Arial Narrow" w:cs="Times New Roman"/>
                <w:sz w:val="26"/>
                <w:szCs w:val="26"/>
                <w:lang w:val="fr-CH" w:eastAsia="fr-FR"/>
              </w:rPr>
              <w:t>4</w:t>
            </w:r>
            <w:r w:rsidRPr="006356C0">
              <w:rPr>
                <w:rFonts w:ascii="Arial Narrow" w:eastAsia="Times New Roman" w:hAnsi="Arial Narrow" w:cs="Times New Roman"/>
                <w:sz w:val="26"/>
                <w:szCs w:val="26"/>
                <w:lang w:val="fr-CH" w:eastAsia="fr-FR"/>
              </w:rPr>
              <w:t> : Des Sanctions</w:t>
            </w:r>
          </w:p>
          <w:p w:rsidR="003B2E13" w:rsidRPr="006356C0" w:rsidRDefault="00BD3E2D" w:rsidP="00C4592D">
            <w:pPr>
              <w:spacing w:after="0"/>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Chapitre </w:t>
            </w:r>
            <w:r w:rsidR="008006E3">
              <w:rPr>
                <w:rFonts w:ascii="Arial Narrow" w:eastAsia="Times New Roman" w:hAnsi="Arial Narrow" w:cs="Times New Roman"/>
                <w:sz w:val="26"/>
                <w:szCs w:val="26"/>
                <w:lang w:val="fr-CH" w:eastAsia="fr-FR"/>
              </w:rPr>
              <w:t>5</w:t>
            </w:r>
            <w:r w:rsidRPr="006356C0">
              <w:rPr>
                <w:rFonts w:ascii="Arial Narrow" w:eastAsia="Times New Roman" w:hAnsi="Arial Narrow" w:cs="Times New Roman"/>
                <w:sz w:val="26"/>
                <w:szCs w:val="26"/>
                <w:lang w:val="fr-CH" w:eastAsia="fr-FR"/>
              </w:rPr>
              <w:t xml:space="preserve"> : </w:t>
            </w:r>
            <w:r w:rsidR="003B2E13" w:rsidRPr="006356C0">
              <w:rPr>
                <w:rFonts w:ascii="Arial Narrow" w:eastAsia="Times New Roman" w:hAnsi="Arial Narrow" w:cs="Times New Roman"/>
                <w:sz w:val="26"/>
                <w:szCs w:val="26"/>
                <w:lang w:val="fr-CH" w:eastAsia="fr-FR"/>
              </w:rPr>
              <w:t xml:space="preserve">De la </w:t>
            </w:r>
            <w:r w:rsidR="008006E3">
              <w:rPr>
                <w:rFonts w:ascii="Arial Narrow" w:eastAsia="Times New Roman" w:hAnsi="Arial Narrow" w:cs="Times New Roman"/>
                <w:sz w:val="26"/>
                <w:szCs w:val="26"/>
                <w:lang w:val="fr-CH" w:eastAsia="fr-FR"/>
              </w:rPr>
              <w:t xml:space="preserve">Notification et de la </w:t>
            </w:r>
            <w:r w:rsidR="003B2E13" w:rsidRPr="006356C0">
              <w:rPr>
                <w:rFonts w:ascii="Arial Narrow" w:eastAsia="Times New Roman" w:hAnsi="Arial Narrow" w:cs="Times New Roman"/>
                <w:sz w:val="26"/>
                <w:szCs w:val="26"/>
                <w:lang w:val="fr-CH" w:eastAsia="fr-FR"/>
              </w:rPr>
              <w:t>destruc</w:t>
            </w:r>
            <w:r w:rsidR="0091049F" w:rsidRPr="006356C0">
              <w:rPr>
                <w:rFonts w:ascii="Arial Narrow" w:eastAsia="Times New Roman" w:hAnsi="Arial Narrow" w:cs="Times New Roman"/>
                <w:sz w:val="26"/>
                <w:szCs w:val="26"/>
                <w:lang w:val="fr-CH" w:eastAsia="fr-FR"/>
              </w:rPr>
              <w:t xml:space="preserve">tion des </w:t>
            </w:r>
            <w:r w:rsidR="00706537" w:rsidRPr="006356C0">
              <w:rPr>
                <w:rFonts w:ascii="Arial Narrow" w:eastAsia="Times New Roman" w:hAnsi="Arial Narrow" w:cs="Times New Roman"/>
                <w:sz w:val="26"/>
                <w:szCs w:val="26"/>
                <w:lang w:val="fr-CH" w:eastAsia="fr-FR"/>
              </w:rPr>
              <w:t xml:space="preserve">armes à </w:t>
            </w:r>
            <w:r w:rsidR="008006E3">
              <w:rPr>
                <w:rFonts w:ascii="Arial Narrow" w:eastAsia="Times New Roman" w:hAnsi="Arial Narrow" w:cs="Times New Roman"/>
                <w:sz w:val="26"/>
                <w:szCs w:val="26"/>
                <w:lang w:val="fr-CH" w:eastAsia="fr-FR"/>
              </w:rPr>
              <w:t>sous-m</w:t>
            </w:r>
            <w:r w:rsidR="00706537" w:rsidRPr="006356C0">
              <w:rPr>
                <w:rFonts w:ascii="Arial Narrow" w:eastAsia="Times New Roman" w:hAnsi="Arial Narrow" w:cs="Times New Roman"/>
                <w:sz w:val="26"/>
                <w:szCs w:val="26"/>
                <w:lang w:val="fr-CH" w:eastAsia="fr-FR"/>
              </w:rPr>
              <w:t>unitions</w:t>
            </w:r>
          </w:p>
          <w:p w:rsidR="00BD3E2D" w:rsidRPr="006356C0" w:rsidRDefault="00BD3E2D" w:rsidP="00C4592D">
            <w:pPr>
              <w:spacing w:after="0"/>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Chapitre </w:t>
            </w:r>
            <w:r w:rsidR="008006E3">
              <w:rPr>
                <w:rFonts w:ascii="Arial Narrow" w:eastAsia="Times New Roman" w:hAnsi="Arial Narrow" w:cs="Times New Roman"/>
                <w:sz w:val="26"/>
                <w:szCs w:val="26"/>
                <w:lang w:val="fr-CH" w:eastAsia="fr-FR"/>
              </w:rPr>
              <w:t>6</w:t>
            </w:r>
            <w:r w:rsidRPr="006356C0">
              <w:rPr>
                <w:rFonts w:ascii="Arial Narrow" w:eastAsia="Times New Roman" w:hAnsi="Arial Narrow" w:cs="Times New Roman"/>
                <w:sz w:val="26"/>
                <w:szCs w:val="26"/>
                <w:lang w:val="fr-CH" w:eastAsia="fr-FR"/>
              </w:rPr>
              <w:t xml:space="preserve"> : Du Rapport de Transparence </w:t>
            </w:r>
          </w:p>
          <w:p w:rsidR="00BD3E2D" w:rsidRPr="006356C0" w:rsidRDefault="00BD3E2D" w:rsidP="00C4592D">
            <w:pPr>
              <w:spacing w:after="0"/>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Chapitre </w:t>
            </w:r>
            <w:r w:rsidR="008006E3">
              <w:rPr>
                <w:rFonts w:ascii="Arial Narrow" w:eastAsia="Times New Roman" w:hAnsi="Arial Narrow" w:cs="Times New Roman"/>
                <w:sz w:val="26"/>
                <w:szCs w:val="26"/>
                <w:lang w:val="fr-CH" w:eastAsia="fr-FR"/>
              </w:rPr>
              <w:t>7</w:t>
            </w:r>
            <w:r w:rsidRPr="006356C0">
              <w:rPr>
                <w:rFonts w:ascii="Arial Narrow" w:eastAsia="Times New Roman" w:hAnsi="Arial Narrow" w:cs="Times New Roman"/>
                <w:sz w:val="26"/>
                <w:szCs w:val="26"/>
                <w:lang w:val="fr-CH" w:eastAsia="fr-FR"/>
              </w:rPr>
              <w:t> :</w:t>
            </w:r>
            <w:r w:rsidR="00453BDB" w:rsidRPr="006356C0">
              <w:rPr>
                <w:rFonts w:ascii="Arial Narrow" w:eastAsia="Times New Roman" w:hAnsi="Arial Narrow" w:cs="Times New Roman"/>
                <w:sz w:val="26"/>
                <w:szCs w:val="26"/>
                <w:lang w:val="fr-CH" w:eastAsia="fr-FR"/>
              </w:rPr>
              <w:t xml:space="preserve"> De l'assistance aux victimes des </w:t>
            </w:r>
            <w:r w:rsidR="008006E3">
              <w:rPr>
                <w:rFonts w:ascii="Arial Narrow" w:eastAsia="Times New Roman" w:hAnsi="Arial Narrow" w:cs="Times New Roman"/>
                <w:sz w:val="26"/>
                <w:szCs w:val="26"/>
                <w:lang w:val="fr-CH" w:eastAsia="fr-FR"/>
              </w:rPr>
              <w:t>a</w:t>
            </w:r>
            <w:r w:rsidR="008006E3" w:rsidRPr="006356C0">
              <w:rPr>
                <w:rFonts w:ascii="Arial Narrow" w:eastAsia="Times New Roman" w:hAnsi="Arial Narrow" w:cs="Times New Roman"/>
                <w:sz w:val="26"/>
                <w:szCs w:val="26"/>
                <w:lang w:val="fr-CH" w:eastAsia="fr-FR"/>
              </w:rPr>
              <w:t xml:space="preserve">rmes </w:t>
            </w:r>
            <w:r w:rsidR="00453BDB" w:rsidRPr="006356C0">
              <w:rPr>
                <w:rFonts w:ascii="Arial Narrow" w:eastAsia="Times New Roman" w:hAnsi="Arial Narrow" w:cs="Times New Roman"/>
                <w:sz w:val="26"/>
                <w:szCs w:val="26"/>
                <w:lang w:val="fr-CH" w:eastAsia="fr-FR"/>
              </w:rPr>
              <w:t xml:space="preserve">à </w:t>
            </w:r>
            <w:r w:rsidR="008006E3">
              <w:rPr>
                <w:rFonts w:ascii="Arial Narrow" w:eastAsia="Times New Roman" w:hAnsi="Arial Narrow" w:cs="Times New Roman"/>
                <w:sz w:val="26"/>
                <w:szCs w:val="26"/>
                <w:lang w:val="fr-CH" w:eastAsia="fr-FR"/>
              </w:rPr>
              <w:t>sous-m</w:t>
            </w:r>
            <w:r w:rsidR="00453BDB" w:rsidRPr="006356C0">
              <w:rPr>
                <w:rFonts w:ascii="Arial Narrow" w:eastAsia="Times New Roman" w:hAnsi="Arial Narrow" w:cs="Times New Roman"/>
                <w:sz w:val="26"/>
                <w:szCs w:val="26"/>
                <w:lang w:val="fr-CH" w:eastAsia="fr-FR"/>
              </w:rPr>
              <w:t>unitions</w:t>
            </w:r>
          </w:p>
          <w:p w:rsidR="00BD3E2D" w:rsidRDefault="00BD3E2D" w:rsidP="00C4592D">
            <w:pPr>
              <w:spacing w:after="0"/>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Chapitre </w:t>
            </w:r>
            <w:r w:rsidR="008006E3">
              <w:rPr>
                <w:rFonts w:ascii="Arial Narrow" w:eastAsia="Times New Roman" w:hAnsi="Arial Narrow" w:cs="Times New Roman"/>
                <w:sz w:val="26"/>
                <w:szCs w:val="26"/>
                <w:lang w:val="fr-CH" w:eastAsia="fr-FR"/>
              </w:rPr>
              <w:t>8</w:t>
            </w:r>
            <w:r w:rsidRPr="006356C0">
              <w:rPr>
                <w:rFonts w:ascii="Arial Narrow" w:eastAsia="Times New Roman" w:hAnsi="Arial Narrow" w:cs="Times New Roman"/>
                <w:sz w:val="26"/>
                <w:szCs w:val="26"/>
                <w:lang w:val="fr-CH" w:eastAsia="fr-FR"/>
              </w:rPr>
              <w:t> :</w:t>
            </w:r>
            <w:r w:rsidR="00C4592D" w:rsidRPr="006356C0">
              <w:rPr>
                <w:rFonts w:ascii="Arial Narrow" w:eastAsia="Times New Roman" w:hAnsi="Arial Narrow" w:cs="Times New Roman"/>
                <w:sz w:val="26"/>
                <w:szCs w:val="26"/>
                <w:lang w:val="fr-CH" w:eastAsia="fr-FR"/>
              </w:rPr>
              <w:t xml:space="preserve"> </w:t>
            </w:r>
            <w:r w:rsidR="008006E3">
              <w:rPr>
                <w:rFonts w:ascii="Arial Narrow" w:eastAsia="Times New Roman" w:hAnsi="Arial Narrow" w:cs="Times New Roman"/>
                <w:sz w:val="26"/>
                <w:szCs w:val="26"/>
                <w:lang w:val="fr-CH" w:eastAsia="fr-FR"/>
              </w:rPr>
              <w:t>De l’assistance internationale et de la promotion de la Convention</w:t>
            </w:r>
          </w:p>
          <w:p w:rsidR="008006E3" w:rsidRPr="006356C0" w:rsidRDefault="008006E3" w:rsidP="00C4592D">
            <w:pPr>
              <w:spacing w:after="0"/>
              <w:jc w:val="both"/>
              <w:rPr>
                <w:rFonts w:ascii="Arial Narrow" w:eastAsia="Times New Roman" w:hAnsi="Arial Narrow" w:cs="Times New Roman"/>
                <w:sz w:val="26"/>
                <w:szCs w:val="26"/>
                <w:lang w:val="fr-CH" w:eastAsia="fr-FR"/>
              </w:rPr>
            </w:pPr>
            <w:r w:rsidRPr="008006E3">
              <w:rPr>
                <w:rFonts w:ascii="Arial Narrow" w:eastAsia="Times New Roman" w:hAnsi="Arial Narrow" w:cs="Times New Roman"/>
                <w:sz w:val="26"/>
                <w:szCs w:val="26"/>
                <w:lang w:val="fr-CH" w:eastAsia="fr-FR"/>
              </w:rPr>
              <w:t>Chapitre 9</w:t>
            </w:r>
            <w:r>
              <w:rPr>
                <w:rFonts w:ascii="Arial Narrow" w:eastAsia="Times New Roman" w:hAnsi="Arial Narrow" w:cs="Times New Roman"/>
                <w:sz w:val="26"/>
                <w:szCs w:val="26"/>
                <w:lang w:val="fr-CH" w:eastAsia="fr-FR"/>
              </w:rPr>
              <w:t> :</w:t>
            </w:r>
            <w:r w:rsidRPr="008006E3">
              <w:rPr>
                <w:rFonts w:ascii="Arial Narrow" w:eastAsia="Times New Roman" w:hAnsi="Arial Narrow" w:cs="Times New Roman"/>
                <w:sz w:val="26"/>
                <w:szCs w:val="26"/>
                <w:lang w:val="fr-CH" w:eastAsia="fr-FR"/>
              </w:rPr>
              <w:t xml:space="preserve"> Pouvoirs de collecte d’informations</w:t>
            </w:r>
          </w:p>
          <w:p w:rsidR="00BD3E2D" w:rsidRPr="006356C0" w:rsidRDefault="00BD3E2D" w:rsidP="00C4592D">
            <w:pPr>
              <w:spacing w:after="0"/>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Chapitre </w:t>
            </w:r>
            <w:r w:rsidR="008006E3">
              <w:rPr>
                <w:rFonts w:ascii="Arial Narrow" w:eastAsia="Times New Roman" w:hAnsi="Arial Narrow" w:cs="Times New Roman"/>
                <w:sz w:val="26"/>
                <w:szCs w:val="26"/>
                <w:lang w:val="fr-CH" w:eastAsia="fr-FR"/>
              </w:rPr>
              <w:t>10</w:t>
            </w:r>
            <w:r w:rsidR="008006E3" w:rsidRPr="006356C0">
              <w:rPr>
                <w:rFonts w:ascii="Arial Narrow" w:eastAsia="Times New Roman" w:hAnsi="Arial Narrow" w:cs="Times New Roman"/>
                <w:sz w:val="26"/>
                <w:szCs w:val="26"/>
                <w:lang w:val="fr-CH" w:eastAsia="fr-FR"/>
              </w:rPr>
              <w:t> </w:t>
            </w:r>
            <w:r w:rsidRPr="006356C0">
              <w:rPr>
                <w:rFonts w:ascii="Arial Narrow" w:eastAsia="Times New Roman" w:hAnsi="Arial Narrow" w:cs="Times New Roman"/>
                <w:sz w:val="26"/>
                <w:szCs w:val="26"/>
                <w:lang w:val="fr-CH" w:eastAsia="fr-FR"/>
              </w:rPr>
              <w:t>:</w:t>
            </w:r>
            <w:r w:rsidR="00C4592D" w:rsidRPr="006356C0">
              <w:rPr>
                <w:rFonts w:ascii="Arial Narrow" w:eastAsia="Times New Roman" w:hAnsi="Arial Narrow" w:cs="Times New Roman"/>
                <w:sz w:val="26"/>
                <w:szCs w:val="26"/>
                <w:lang w:val="fr-CH" w:eastAsia="fr-FR"/>
              </w:rPr>
              <w:t xml:space="preserve"> Des dispositions finales.</w:t>
            </w: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i/>
                <w:iCs/>
                <w:sz w:val="26"/>
                <w:szCs w:val="26"/>
                <w:lang w:val="fr-CH" w:eastAsia="fr-FR"/>
              </w:rPr>
              <w:lastRenderedPageBreak/>
              <w:t xml:space="preserve">Loi </w:t>
            </w:r>
            <w:r w:rsidR="006356C0" w:rsidRPr="006356C0">
              <w:rPr>
                <w:rFonts w:ascii="Arial Narrow" w:eastAsia="Times New Roman" w:hAnsi="Arial Narrow" w:cs="Times New Roman"/>
                <w:b/>
                <w:bCs/>
                <w:i/>
                <w:iCs/>
                <w:sz w:val="26"/>
                <w:szCs w:val="26"/>
                <w:lang w:val="fr-CH" w:eastAsia="fr-FR"/>
              </w:rPr>
              <w:t xml:space="preserve">no </w:t>
            </w:r>
            <w:r w:rsidR="00072774">
              <w:rPr>
                <w:rFonts w:ascii="Arial Narrow" w:eastAsia="Times New Roman" w:hAnsi="Arial Narrow" w:cs="Times New Roman"/>
                <w:b/>
                <w:bCs/>
                <w:i/>
                <w:iCs/>
                <w:sz w:val="26"/>
                <w:szCs w:val="26"/>
                <w:lang w:val="fr-CH" w:eastAsia="fr-FR"/>
              </w:rPr>
              <w:t>[no de la loi]</w:t>
            </w:r>
            <w:r w:rsidR="000C138B">
              <w:rPr>
                <w:rFonts w:ascii="Arial Narrow" w:eastAsia="Times New Roman" w:hAnsi="Arial Narrow" w:cs="Times New Roman"/>
                <w:b/>
                <w:bCs/>
                <w:i/>
                <w:iCs/>
                <w:sz w:val="26"/>
                <w:szCs w:val="26"/>
                <w:lang w:val="fr-CH" w:eastAsia="fr-FR"/>
              </w:rPr>
              <w:t xml:space="preserve"> du </w:t>
            </w:r>
            <w:r w:rsidR="00072774">
              <w:rPr>
                <w:rFonts w:ascii="Arial Narrow" w:eastAsia="Times New Roman" w:hAnsi="Arial Narrow" w:cs="Times New Roman"/>
                <w:b/>
                <w:bCs/>
                <w:i/>
                <w:iCs/>
                <w:sz w:val="26"/>
                <w:szCs w:val="26"/>
                <w:lang w:val="fr-CH" w:eastAsia="fr-FR"/>
              </w:rPr>
              <w:t>[DATE]</w:t>
            </w: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L</w:t>
            </w:r>
            <w:r w:rsidR="000E289A" w:rsidRPr="006356C0">
              <w:rPr>
                <w:rFonts w:ascii="Arial Narrow" w:eastAsia="Times New Roman" w:hAnsi="Arial Narrow" w:cs="Times New Roman"/>
                <w:b/>
                <w:bCs/>
                <w:sz w:val="26"/>
                <w:szCs w:val="26"/>
                <w:lang w:val="fr-CH" w:eastAsia="fr-FR"/>
              </w:rPr>
              <w:t>e Parlement a</w:t>
            </w:r>
            <w:r w:rsidRPr="006356C0">
              <w:rPr>
                <w:rFonts w:ascii="Arial Narrow" w:eastAsia="Times New Roman" w:hAnsi="Arial Narrow" w:cs="Times New Roman"/>
                <w:b/>
                <w:bCs/>
                <w:sz w:val="26"/>
                <w:szCs w:val="26"/>
                <w:lang w:val="fr-CH" w:eastAsia="fr-FR"/>
              </w:rPr>
              <w:t xml:space="preserve"> adopté; </w:t>
            </w:r>
          </w:p>
          <w:p w:rsidR="003B2E13" w:rsidRDefault="003B2E13" w:rsidP="00E60916">
            <w:pPr>
              <w:spacing w:before="100" w:beforeAutospacing="1" w:after="100" w:afterAutospacing="1" w:line="240" w:lineRule="auto"/>
              <w:jc w:val="both"/>
              <w:rPr>
                <w:rFonts w:ascii="Arial Narrow" w:eastAsia="Times New Roman" w:hAnsi="Arial Narrow" w:cs="Times New Roman"/>
                <w:b/>
                <w:bCs/>
                <w:sz w:val="26"/>
                <w:szCs w:val="26"/>
                <w:lang w:val="fr-CH" w:eastAsia="fr-FR"/>
              </w:rPr>
            </w:pPr>
            <w:r w:rsidRPr="006356C0">
              <w:rPr>
                <w:rFonts w:ascii="Arial Narrow" w:eastAsia="Times New Roman" w:hAnsi="Arial Narrow" w:cs="Times New Roman"/>
                <w:b/>
                <w:bCs/>
                <w:sz w:val="26"/>
                <w:szCs w:val="26"/>
                <w:lang w:val="fr-CH" w:eastAsia="fr-FR"/>
              </w:rPr>
              <w:t xml:space="preserve">Le Président de la République promulgue la Loi dont la teneur suit: </w:t>
            </w:r>
          </w:p>
          <w:p w:rsidR="00072774" w:rsidRPr="006356C0" w:rsidRDefault="00072774"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Chapitre 1</w:t>
            </w:r>
            <w:r w:rsidRPr="006356C0">
              <w:rPr>
                <w:rFonts w:ascii="Arial Narrow" w:eastAsia="Times New Roman" w:hAnsi="Arial Narrow" w:cs="Times New Roman"/>
                <w:b/>
                <w:bCs/>
                <w:sz w:val="26"/>
                <w:szCs w:val="26"/>
                <w:vertAlign w:val="superscript"/>
                <w:lang w:val="fr-CH" w:eastAsia="fr-FR"/>
              </w:rPr>
              <w:t>er</w:t>
            </w:r>
            <w:r w:rsidRPr="006356C0">
              <w:rPr>
                <w:rFonts w:ascii="Arial Narrow" w:eastAsia="Times New Roman" w:hAnsi="Arial Narrow" w:cs="Times New Roman"/>
                <w:b/>
                <w:bCs/>
                <w:sz w:val="26"/>
                <w:szCs w:val="26"/>
                <w:lang w:val="fr-CH" w:eastAsia="fr-FR"/>
              </w:rPr>
              <w:t>: De l'objet</w:t>
            </w:r>
            <w:r w:rsidR="00A34C98">
              <w:rPr>
                <w:rFonts w:ascii="Arial Narrow" w:eastAsia="Times New Roman" w:hAnsi="Arial Narrow" w:cs="Times New Roman"/>
                <w:b/>
                <w:bCs/>
                <w:sz w:val="26"/>
                <w:szCs w:val="26"/>
                <w:lang w:val="fr-CH" w:eastAsia="fr-FR"/>
              </w:rPr>
              <w:t>, du champ d’application</w:t>
            </w:r>
            <w:r w:rsidRPr="006356C0">
              <w:rPr>
                <w:rFonts w:ascii="Arial Narrow" w:eastAsia="Times New Roman" w:hAnsi="Arial Narrow" w:cs="Times New Roman"/>
                <w:b/>
                <w:bCs/>
                <w:sz w:val="26"/>
                <w:szCs w:val="26"/>
                <w:lang w:val="fr-CH" w:eastAsia="fr-FR"/>
              </w:rPr>
              <w:t xml:space="preserve"> et des définitions </w:t>
            </w: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 xml:space="preserve">Article 1 er : </w:t>
            </w: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La présente </w:t>
            </w:r>
            <w:r w:rsidR="00A34C98">
              <w:rPr>
                <w:rFonts w:ascii="Arial Narrow" w:eastAsia="Times New Roman" w:hAnsi="Arial Narrow" w:cs="Times New Roman"/>
                <w:sz w:val="26"/>
                <w:szCs w:val="26"/>
                <w:lang w:val="fr-CH" w:eastAsia="fr-FR"/>
              </w:rPr>
              <w:t>L</w:t>
            </w:r>
            <w:r w:rsidRPr="006356C0">
              <w:rPr>
                <w:rFonts w:ascii="Arial Narrow" w:eastAsia="Times New Roman" w:hAnsi="Arial Narrow" w:cs="Times New Roman"/>
                <w:sz w:val="26"/>
                <w:szCs w:val="26"/>
                <w:lang w:val="fr-CH" w:eastAsia="fr-FR"/>
              </w:rPr>
              <w:t xml:space="preserve">oi a pour objet la mise en œuvre de la Convention </w:t>
            </w:r>
            <w:r w:rsidR="002836BC" w:rsidRPr="006356C0">
              <w:rPr>
                <w:rFonts w:ascii="Arial Narrow" w:eastAsia="Times New Roman" w:hAnsi="Arial Narrow" w:cs="Times New Roman"/>
                <w:sz w:val="26"/>
                <w:szCs w:val="26"/>
                <w:lang w:val="fr-CH" w:eastAsia="fr-FR"/>
              </w:rPr>
              <w:t>sur les Armes à Sous</w:t>
            </w:r>
            <w:r w:rsidR="00DD61CA">
              <w:rPr>
                <w:rFonts w:ascii="Arial Narrow" w:eastAsia="Times New Roman" w:hAnsi="Arial Narrow" w:cs="Times New Roman"/>
                <w:sz w:val="26"/>
                <w:szCs w:val="26"/>
                <w:lang w:val="fr-CH" w:eastAsia="fr-FR"/>
              </w:rPr>
              <w:t>-</w:t>
            </w:r>
            <w:r w:rsidR="002836BC" w:rsidRPr="006356C0">
              <w:rPr>
                <w:rFonts w:ascii="Arial Narrow" w:eastAsia="Times New Roman" w:hAnsi="Arial Narrow" w:cs="Times New Roman"/>
                <w:sz w:val="26"/>
                <w:szCs w:val="26"/>
                <w:lang w:val="fr-CH" w:eastAsia="fr-FR"/>
              </w:rPr>
              <w:t>Munitions signée à Oslo le</w:t>
            </w:r>
            <w:r w:rsidR="00DD61CA">
              <w:rPr>
                <w:rFonts w:ascii="Arial Narrow" w:eastAsia="Times New Roman" w:hAnsi="Arial Narrow" w:cs="Times New Roman"/>
                <w:sz w:val="26"/>
                <w:szCs w:val="26"/>
                <w:lang w:val="fr-CH" w:eastAsia="fr-FR"/>
              </w:rPr>
              <w:t>s 3 et 4 décembre 2008</w:t>
            </w:r>
            <w:r w:rsidRPr="006356C0">
              <w:rPr>
                <w:rFonts w:ascii="Arial Narrow" w:eastAsia="Times New Roman" w:hAnsi="Arial Narrow" w:cs="Times New Roman"/>
                <w:sz w:val="26"/>
                <w:szCs w:val="26"/>
                <w:lang w:val="fr-CH" w:eastAsia="fr-FR"/>
              </w:rPr>
              <w:t xml:space="preserve">. </w:t>
            </w:r>
          </w:p>
          <w:p w:rsidR="001C79ED" w:rsidRDefault="00A34C98"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La présente L</w:t>
            </w:r>
            <w:r w:rsidR="001C79ED" w:rsidRPr="006356C0">
              <w:rPr>
                <w:rFonts w:ascii="Arial Narrow" w:eastAsia="Times New Roman" w:hAnsi="Arial Narrow" w:cs="Times New Roman"/>
                <w:sz w:val="26"/>
                <w:szCs w:val="26"/>
                <w:lang w:val="fr-CH" w:eastAsia="fr-FR"/>
              </w:rPr>
              <w:t xml:space="preserve">oi s’applique </w:t>
            </w:r>
            <w:r>
              <w:rPr>
                <w:rFonts w:ascii="Arial Narrow" w:eastAsia="Times New Roman" w:hAnsi="Arial Narrow" w:cs="Times New Roman"/>
                <w:sz w:val="26"/>
                <w:szCs w:val="26"/>
                <w:lang w:val="fr-CH" w:eastAsia="fr-FR"/>
              </w:rPr>
              <w:t>aux armes à sous-munitions</w:t>
            </w:r>
            <w:r w:rsidR="002079EB">
              <w:rPr>
                <w:rFonts w:ascii="Arial Narrow" w:eastAsia="Times New Roman" w:hAnsi="Arial Narrow" w:cs="Times New Roman"/>
                <w:sz w:val="26"/>
                <w:szCs w:val="26"/>
                <w:lang w:val="fr-CH" w:eastAsia="fr-FR"/>
              </w:rPr>
              <w:t>, aux sous-munitions explosives</w:t>
            </w:r>
            <w:r>
              <w:rPr>
                <w:rFonts w:ascii="Arial Narrow" w:eastAsia="Times New Roman" w:hAnsi="Arial Narrow" w:cs="Times New Roman"/>
                <w:sz w:val="26"/>
                <w:szCs w:val="26"/>
                <w:lang w:val="fr-CH" w:eastAsia="fr-FR"/>
              </w:rPr>
              <w:t xml:space="preserve"> ainsi qu’</w:t>
            </w:r>
            <w:r w:rsidR="002079EB">
              <w:rPr>
                <w:rFonts w:ascii="Arial Narrow" w:eastAsia="Times New Roman" w:hAnsi="Arial Narrow" w:cs="Times New Roman"/>
                <w:sz w:val="26"/>
                <w:szCs w:val="26"/>
                <w:lang w:val="fr-CH" w:eastAsia="fr-FR"/>
              </w:rPr>
              <w:t xml:space="preserve">aux </w:t>
            </w:r>
            <w:r w:rsidR="001C79ED" w:rsidRPr="006356C0">
              <w:rPr>
                <w:rFonts w:ascii="Arial Narrow" w:eastAsia="Times New Roman" w:hAnsi="Arial Narrow" w:cs="Times New Roman"/>
                <w:sz w:val="26"/>
                <w:szCs w:val="26"/>
                <w:lang w:val="fr-CH" w:eastAsia="fr-FR"/>
              </w:rPr>
              <w:t xml:space="preserve">petites bombes explosives qui sont spécifiquement conçues pour être dispersées ou libérées d’un </w:t>
            </w:r>
            <w:proofErr w:type="spellStart"/>
            <w:r w:rsidR="001C79ED" w:rsidRPr="006356C0">
              <w:rPr>
                <w:rFonts w:ascii="Arial Narrow" w:eastAsia="Times New Roman" w:hAnsi="Arial Narrow" w:cs="Times New Roman"/>
                <w:sz w:val="26"/>
                <w:szCs w:val="26"/>
                <w:lang w:val="fr-CH" w:eastAsia="fr-FR"/>
              </w:rPr>
              <w:t>disperseur</w:t>
            </w:r>
            <w:proofErr w:type="spellEnd"/>
            <w:r w:rsidR="001C79ED" w:rsidRPr="006356C0">
              <w:rPr>
                <w:rFonts w:ascii="Arial Narrow" w:eastAsia="Times New Roman" w:hAnsi="Arial Narrow" w:cs="Times New Roman"/>
                <w:sz w:val="26"/>
                <w:szCs w:val="26"/>
                <w:lang w:val="fr-CH" w:eastAsia="fr-FR"/>
              </w:rPr>
              <w:t xml:space="preserve"> fixé à un aéronef.</w:t>
            </w:r>
            <w:r>
              <w:rPr>
                <w:rFonts w:ascii="Arial Narrow" w:eastAsia="Times New Roman" w:hAnsi="Arial Narrow" w:cs="Times New Roman"/>
                <w:sz w:val="26"/>
                <w:szCs w:val="26"/>
                <w:lang w:val="fr-CH" w:eastAsia="fr-FR"/>
              </w:rPr>
              <w:t xml:space="preserve"> La présente L</w:t>
            </w:r>
            <w:r w:rsidR="001C79ED" w:rsidRPr="006356C0">
              <w:rPr>
                <w:rFonts w:ascii="Arial Narrow" w:eastAsia="Times New Roman" w:hAnsi="Arial Narrow" w:cs="Times New Roman"/>
                <w:sz w:val="26"/>
                <w:szCs w:val="26"/>
                <w:lang w:val="fr-CH" w:eastAsia="fr-FR"/>
              </w:rPr>
              <w:t>oi ne s’applique pas aux mines.</w:t>
            </w:r>
          </w:p>
          <w:p w:rsidR="00A34C98" w:rsidRPr="00A34C98" w:rsidRDefault="00A34C98" w:rsidP="00A34C98">
            <w:pPr>
              <w:rPr>
                <w:rFonts w:ascii="Arial Narrow" w:eastAsia="Times New Roman" w:hAnsi="Arial Narrow" w:cs="Times New Roman"/>
                <w:sz w:val="26"/>
                <w:szCs w:val="26"/>
                <w:lang w:val="fr-CH" w:eastAsia="fr-FR"/>
              </w:rPr>
            </w:pPr>
            <w:r w:rsidRPr="00A34C98">
              <w:rPr>
                <w:rFonts w:ascii="Arial Narrow" w:eastAsia="Times New Roman" w:hAnsi="Arial Narrow" w:cs="Times New Roman"/>
                <w:sz w:val="26"/>
                <w:szCs w:val="26"/>
                <w:lang w:val="fr-CH" w:eastAsia="fr-FR"/>
              </w:rPr>
              <w:t xml:space="preserve">La </w:t>
            </w:r>
            <w:r>
              <w:rPr>
                <w:rFonts w:ascii="Arial Narrow" w:eastAsia="Times New Roman" w:hAnsi="Arial Narrow" w:cs="Times New Roman"/>
                <w:sz w:val="26"/>
                <w:szCs w:val="26"/>
                <w:lang w:val="fr-CH" w:eastAsia="fr-FR"/>
              </w:rPr>
              <w:t xml:space="preserve">présente Loi s’applique aux actions et omissions sur le territoire de [PAYS] et dans tous lieux sous sa juridiction ou son contrôle. La présente Loi </w:t>
            </w:r>
            <w:r w:rsidRPr="00A34C98">
              <w:rPr>
                <w:rFonts w:ascii="Arial Narrow" w:eastAsia="Times New Roman" w:hAnsi="Arial Narrow" w:cs="Times New Roman"/>
                <w:sz w:val="26"/>
                <w:szCs w:val="26"/>
                <w:lang w:val="fr-CH" w:eastAsia="fr-FR"/>
              </w:rPr>
              <w:t xml:space="preserve">s’étend </w:t>
            </w:r>
            <w:r>
              <w:rPr>
                <w:rFonts w:ascii="Arial Narrow" w:eastAsia="Times New Roman" w:hAnsi="Arial Narrow" w:cs="Times New Roman"/>
                <w:sz w:val="26"/>
                <w:szCs w:val="26"/>
                <w:lang w:val="fr-CH" w:eastAsia="fr-FR"/>
              </w:rPr>
              <w:t xml:space="preserve">aussi aux actes et omissions </w:t>
            </w:r>
            <w:r w:rsidRPr="00A34C98">
              <w:rPr>
                <w:rFonts w:ascii="Arial Narrow" w:eastAsia="Times New Roman" w:hAnsi="Arial Narrow" w:cs="Times New Roman"/>
                <w:sz w:val="26"/>
                <w:szCs w:val="26"/>
                <w:lang w:val="fr-CH" w:eastAsia="fr-FR"/>
              </w:rPr>
              <w:t>en dehors du territoire de</w:t>
            </w:r>
            <w:r>
              <w:rPr>
                <w:rFonts w:ascii="Arial Narrow" w:eastAsia="Times New Roman" w:hAnsi="Arial Narrow" w:cs="Times New Roman"/>
                <w:sz w:val="26"/>
                <w:szCs w:val="26"/>
                <w:lang w:val="fr-CH" w:eastAsia="fr-FR"/>
              </w:rPr>
              <w:t xml:space="preserve"> </w:t>
            </w:r>
            <w:r w:rsidRPr="00A34C98">
              <w:rPr>
                <w:rFonts w:ascii="Arial Narrow" w:eastAsia="Times New Roman" w:hAnsi="Arial Narrow" w:cs="Times New Roman"/>
                <w:sz w:val="26"/>
                <w:szCs w:val="26"/>
                <w:lang w:val="fr-CH" w:eastAsia="fr-FR"/>
              </w:rPr>
              <w:t>[</w:t>
            </w:r>
            <w:r>
              <w:rPr>
                <w:rFonts w:ascii="Arial Narrow" w:eastAsia="Times New Roman" w:hAnsi="Arial Narrow" w:cs="Times New Roman"/>
                <w:sz w:val="26"/>
                <w:szCs w:val="26"/>
                <w:lang w:val="fr-CH" w:eastAsia="fr-FR"/>
              </w:rPr>
              <w:t>PAYS</w:t>
            </w:r>
            <w:r w:rsidRPr="00A34C98">
              <w:rPr>
                <w:rFonts w:ascii="Arial Narrow" w:eastAsia="Times New Roman" w:hAnsi="Arial Narrow" w:cs="Times New Roman"/>
                <w:sz w:val="26"/>
                <w:szCs w:val="26"/>
                <w:lang w:val="fr-CH" w:eastAsia="fr-FR"/>
              </w:rPr>
              <w:t>] par des citoyens de [</w:t>
            </w:r>
            <w:r>
              <w:rPr>
                <w:rFonts w:ascii="Arial Narrow" w:eastAsia="Times New Roman" w:hAnsi="Arial Narrow" w:cs="Times New Roman"/>
                <w:sz w:val="26"/>
                <w:szCs w:val="26"/>
                <w:lang w:val="fr-CH" w:eastAsia="fr-FR"/>
              </w:rPr>
              <w:t>PAYS</w:t>
            </w:r>
            <w:r w:rsidRPr="00A34C98">
              <w:rPr>
                <w:rFonts w:ascii="Arial Narrow" w:eastAsia="Times New Roman" w:hAnsi="Arial Narrow" w:cs="Times New Roman"/>
                <w:sz w:val="26"/>
                <w:szCs w:val="26"/>
                <w:lang w:val="fr-CH" w:eastAsia="fr-FR"/>
              </w:rPr>
              <w:t>] et des personnes morales constituées sous le régime des lois de [</w:t>
            </w:r>
            <w:r>
              <w:rPr>
                <w:rFonts w:ascii="Arial Narrow" w:eastAsia="Times New Roman" w:hAnsi="Arial Narrow" w:cs="Times New Roman"/>
                <w:sz w:val="26"/>
                <w:szCs w:val="26"/>
                <w:lang w:val="fr-CH" w:eastAsia="fr-FR"/>
              </w:rPr>
              <w:t>PAYS</w:t>
            </w:r>
            <w:r w:rsidRPr="00A34C98">
              <w:rPr>
                <w:rFonts w:ascii="Arial Narrow" w:eastAsia="Times New Roman" w:hAnsi="Arial Narrow" w:cs="Times New Roman"/>
                <w:sz w:val="26"/>
                <w:szCs w:val="26"/>
                <w:lang w:val="fr-CH" w:eastAsia="fr-FR"/>
              </w:rPr>
              <w:t>]</w:t>
            </w:r>
            <w:r>
              <w:rPr>
                <w:rFonts w:ascii="Arial Narrow" w:eastAsia="Times New Roman" w:hAnsi="Arial Narrow" w:cs="Times New Roman"/>
                <w:sz w:val="26"/>
                <w:szCs w:val="26"/>
                <w:lang w:val="fr-CH" w:eastAsia="fr-FR"/>
              </w:rPr>
              <w:t>.</w:t>
            </w:r>
            <w:r w:rsidRPr="00A34C98">
              <w:rPr>
                <w:rFonts w:ascii="Arial Narrow" w:eastAsia="Times New Roman" w:hAnsi="Arial Narrow" w:cs="Times New Roman"/>
                <w:sz w:val="26"/>
                <w:szCs w:val="26"/>
                <w:lang w:val="fr-CH" w:eastAsia="fr-FR"/>
              </w:rPr>
              <w:t xml:space="preserve"> </w:t>
            </w:r>
          </w:p>
          <w:p w:rsidR="00A34C98" w:rsidRPr="006356C0" w:rsidRDefault="00A34C98"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Article 2</w:t>
            </w:r>
            <w:r w:rsidR="005E0975" w:rsidRPr="006356C0">
              <w:rPr>
                <w:rFonts w:ascii="Arial Narrow" w:eastAsia="Times New Roman" w:hAnsi="Arial Narrow" w:cs="Times New Roman"/>
                <w:b/>
                <w:sz w:val="26"/>
                <w:szCs w:val="26"/>
                <w:lang w:val="fr-CH" w:eastAsia="fr-FR"/>
              </w:rPr>
              <w:t> :</w:t>
            </w:r>
            <w:r w:rsidRPr="006356C0">
              <w:rPr>
                <w:rFonts w:ascii="Arial Narrow" w:eastAsia="Times New Roman" w:hAnsi="Arial Narrow" w:cs="Times New Roman"/>
                <w:b/>
                <w:sz w:val="26"/>
                <w:szCs w:val="26"/>
                <w:lang w:val="fr-CH" w:eastAsia="fr-FR"/>
              </w:rPr>
              <w:t xml:space="preserve"> </w:t>
            </w: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Au sens de la présente Loi, on entend par: </w:t>
            </w:r>
          </w:p>
          <w:p w:rsidR="00193DB5" w:rsidRPr="006356C0" w:rsidRDefault="00193DB5" w:rsidP="00193DB5">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hAnsi="Arial Narrow" w:cs="Times New Roman"/>
                <w:b/>
                <w:bCs/>
                <w:sz w:val="26"/>
                <w:szCs w:val="26"/>
                <w:lang w:val="fr-CH"/>
              </w:rPr>
              <w:t>Victime d’armes à sous-munitions :</w:t>
            </w:r>
            <w:r w:rsidRPr="006356C0">
              <w:rPr>
                <w:rFonts w:ascii="Arial Narrow" w:hAnsi="Arial Narrow" w:cs="Times New Roman"/>
                <w:sz w:val="26"/>
                <w:szCs w:val="26"/>
                <w:lang w:val="fr-CH"/>
              </w:rPr>
              <w:t xml:space="preserve"> toute personne </w:t>
            </w:r>
            <w:r w:rsidR="002836BC" w:rsidRPr="006356C0">
              <w:rPr>
                <w:rFonts w:ascii="Arial Narrow" w:hAnsi="Arial Narrow" w:cs="Times New Roman"/>
                <w:sz w:val="26"/>
                <w:szCs w:val="26"/>
                <w:lang w:val="fr-CH"/>
              </w:rPr>
              <w:t xml:space="preserve">qui </w:t>
            </w:r>
            <w:r w:rsidRPr="006356C0">
              <w:rPr>
                <w:rFonts w:ascii="Arial Narrow" w:hAnsi="Arial Narrow" w:cs="Times New Roman"/>
                <w:sz w:val="26"/>
                <w:szCs w:val="26"/>
                <w:lang w:val="fr-CH"/>
              </w:rPr>
              <w:t>a été tuée ou a subi un préjudice corporel ou psychologique, une perte matérielle, une marginalisation sociale ou une atteinte substantielle à la jouissance de ses droits suite à l’emploi d’armes à sous-munitions ; les victimes d’armes à sous-munitions englobent les personnes directement touchées par les armes à sous-munitions ainsi que leur famille et leur communauté affectées ;</w:t>
            </w:r>
          </w:p>
          <w:p w:rsidR="002836BC" w:rsidRPr="006356C0" w:rsidRDefault="007258D4" w:rsidP="00B55A27">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Arme </w:t>
            </w:r>
            <w:r w:rsidR="00193DB5" w:rsidRPr="006356C0">
              <w:rPr>
                <w:rFonts w:ascii="Arial Narrow" w:eastAsia="Times New Roman" w:hAnsi="Arial Narrow" w:cs="Times New Roman"/>
                <w:b/>
                <w:bCs/>
                <w:sz w:val="26"/>
                <w:szCs w:val="26"/>
                <w:lang w:val="fr-CH" w:eastAsia="fr-FR"/>
              </w:rPr>
              <w:t>à sous-munitions</w:t>
            </w:r>
            <w:r w:rsidRPr="006356C0">
              <w:rPr>
                <w:rFonts w:ascii="Arial Narrow" w:eastAsia="Times New Roman" w:hAnsi="Arial Narrow" w:cs="Times New Roman"/>
                <w:b/>
                <w:bCs/>
                <w:sz w:val="26"/>
                <w:szCs w:val="26"/>
                <w:lang w:val="fr-CH" w:eastAsia="fr-FR"/>
              </w:rPr>
              <w:t> :</w:t>
            </w:r>
            <w:r w:rsidRPr="006356C0">
              <w:rPr>
                <w:rFonts w:ascii="Arial Narrow" w:eastAsia="Times New Roman" w:hAnsi="Arial Narrow" w:cs="Times New Roman"/>
                <w:sz w:val="26"/>
                <w:szCs w:val="26"/>
                <w:lang w:val="fr-CH" w:eastAsia="fr-FR"/>
              </w:rPr>
              <w:t xml:space="preserve"> </w:t>
            </w:r>
            <w:r w:rsidR="00193DB5" w:rsidRPr="006356C0">
              <w:rPr>
                <w:rFonts w:ascii="Arial Narrow" w:eastAsia="Times New Roman" w:hAnsi="Arial Narrow" w:cs="Times New Roman"/>
                <w:sz w:val="26"/>
                <w:szCs w:val="26"/>
                <w:lang w:val="fr-CH" w:eastAsia="fr-FR"/>
              </w:rPr>
              <w:t>une munition classique conçue pour disperser ou libérer des sous-munitions explosives dont chacune pèse moins de 20 kilogrammes, et compren</w:t>
            </w:r>
            <w:r w:rsidRPr="006356C0">
              <w:rPr>
                <w:rFonts w:ascii="Arial Narrow" w:eastAsia="Times New Roman" w:hAnsi="Arial Narrow" w:cs="Times New Roman"/>
                <w:sz w:val="26"/>
                <w:szCs w:val="26"/>
                <w:lang w:val="fr-CH" w:eastAsia="fr-FR"/>
              </w:rPr>
              <w:t>d ces sous-munitions explosives</w:t>
            </w:r>
            <w:r w:rsidR="002836BC" w:rsidRPr="006356C0">
              <w:rPr>
                <w:rFonts w:ascii="Arial Narrow" w:eastAsia="Times New Roman" w:hAnsi="Arial Narrow" w:cs="Times New Roman"/>
                <w:sz w:val="26"/>
                <w:szCs w:val="26"/>
                <w:lang w:val="fr-CH" w:eastAsia="fr-FR"/>
              </w:rPr>
              <w:t>, Il ne désigne pas :</w:t>
            </w:r>
          </w:p>
          <w:p w:rsidR="002836BC" w:rsidRPr="00B455E0" w:rsidRDefault="002836BC"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B455E0">
              <w:rPr>
                <w:rFonts w:ascii="Arial Narrow" w:eastAsia="Times New Roman" w:hAnsi="Arial Narrow" w:cs="Times New Roman"/>
                <w:sz w:val="26"/>
                <w:szCs w:val="26"/>
                <w:lang w:val="fr-CH" w:eastAsia="fr-FR"/>
              </w:rPr>
              <w:t>(a) une munition ou sous-munition conçue pour lancer des artifices éclairants, des fumigènes,</w:t>
            </w:r>
            <w:r w:rsidR="00B55A27" w:rsidRPr="006356C0">
              <w:rPr>
                <w:rFonts w:ascii="Arial Narrow" w:eastAsia="Times New Roman" w:hAnsi="Arial Narrow" w:cs="Times New Roman"/>
                <w:sz w:val="26"/>
                <w:szCs w:val="26"/>
                <w:lang w:val="fr-CH" w:eastAsia="fr-FR"/>
              </w:rPr>
              <w:t xml:space="preserve"> </w:t>
            </w:r>
            <w:r w:rsidRPr="00B455E0">
              <w:rPr>
                <w:rFonts w:ascii="Arial Narrow" w:eastAsia="Times New Roman" w:hAnsi="Arial Narrow" w:cs="Times New Roman"/>
                <w:sz w:val="26"/>
                <w:szCs w:val="26"/>
                <w:lang w:val="fr-CH" w:eastAsia="fr-FR"/>
              </w:rPr>
              <w:t>des artifices pyrotechniques ou des leurres, ou une munition conçue exclusivement à des fins</w:t>
            </w:r>
            <w:r w:rsidR="00B55A27" w:rsidRPr="006356C0">
              <w:rPr>
                <w:rFonts w:ascii="Arial Narrow" w:eastAsia="Times New Roman" w:hAnsi="Arial Narrow" w:cs="Times New Roman"/>
                <w:sz w:val="26"/>
                <w:szCs w:val="26"/>
                <w:lang w:val="fr-CH" w:eastAsia="fr-FR"/>
              </w:rPr>
              <w:t xml:space="preserve"> </w:t>
            </w:r>
            <w:r w:rsidRPr="00B455E0">
              <w:rPr>
                <w:rFonts w:ascii="Arial Narrow" w:eastAsia="Times New Roman" w:hAnsi="Arial Narrow" w:cs="Times New Roman"/>
                <w:sz w:val="26"/>
                <w:szCs w:val="26"/>
                <w:lang w:val="fr-CH" w:eastAsia="fr-FR"/>
              </w:rPr>
              <w:t>de défense anti-aérienne ;</w:t>
            </w:r>
          </w:p>
          <w:p w:rsidR="002836BC" w:rsidRPr="006356C0" w:rsidRDefault="002836BC"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(b) une munition ou sous-munition conçue pour produire des effets électriques ou</w:t>
            </w:r>
          </w:p>
          <w:p w:rsidR="002836BC" w:rsidRPr="006356C0" w:rsidRDefault="002836BC"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électroniques ;</w:t>
            </w:r>
          </w:p>
          <w:p w:rsidR="002836BC" w:rsidRPr="00B455E0" w:rsidRDefault="002836BC"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(c) une munition qui, afin d’éviter les effets indiscriminés sur une zone et les risques </w:t>
            </w:r>
            <w:r w:rsidRPr="006356C0">
              <w:rPr>
                <w:rFonts w:ascii="Arial Narrow" w:eastAsia="Times New Roman" w:hAnsi="Arial Narrow" w:cs="Times New Roman"/>
                <w:sz w:val="26"/>
                <w:szCs w:val="26"/>
                <w:lang w:val="fr-CH" w:eastAsia="fr-FR"/>
              </w:rPr>
              <w:lastRenderedPageBreak/>
              <w:t>posés</w:t>
            </w:r>
            <w:r w:rsidR="00B55A27" w:rsidRPr="006356C0">
              <w:rPr>
                <w:rFonts w:ascii="Arial Narrow" w:eastAsia="Times New Roman" w:hAnsi="Arial Narrow" w:cs="Times New Roman"/>
                <w:sz w:val="26"/>
                <w:szCs w:val="26"/>
                <w:lang w:val="fr-CH" w:eastAsia="fr-FR"/>
              </w:rPr>
              <w:t xml:space="preserve"> </w:t>
            </w:r>
            <w:r w:rsidRPr="00B455E0">
              <w:rPr>
                <w:rFonts w:ascii="Arial Narrow" w:eastAsia="Times New Roman" w:hAnsi="Arial Narrow" w:cs="Times New Roman"/>
                <w:sz w:val="26"/>
                <w:szCs w:val="26"/>
                <w:lang w:val="fr-CH" w:eastAsia="fr-FR"/>
              </w:rPr>
              <w:t>par les sous-munitions non explosées, est dotée de toutes les caractéristiques suivantes :</w:t>
            </w:r>
          </w:p>
          <w:p w:rsidR="002836BC" w:rsidRPr="006356C0" w:rsidRDefault="002836BC"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(i) chaque munition contient moins de dix sous-munitions explosives ;</w:t>
            </w:r>
          </w:p>
          <w:p w:rsidR="002836BC" w:rsidRPr="006356C0" w:rsidRDefault="002836BC"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(ii) chaque sous-munition explosive pèse plus de quatre kilogrammes ;</w:t>
            </w:r>
          </w:p>
          <w:p w:rsidR="002836BC" w:rsidRPr="006356C0" w:rsidRDefault="002836BC"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(iii) chaque sous-munition explosive est conçue pour détecter et attaquer une</w:t>
            </w:r>
          </w:p>
          <w:p w:rsidR="002836BC" w:rsidRPr="006356C0" w:rsidRDefault="002836BC"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cible constituée d’un objet unique ;</w:t>
            </w:r>
          </w:p>
          <w:p w:rsidR="00B55A27" w:rsidRPr="006356C0" w:rsidRDefault="002836BC" w:rsidP="00B55A27">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(iv) chaque sous-munition explosive est équipée d’un mécanisme électronique</w:t>
            </w:r>
            <w:r w:rsidR="007258D4" w:rsidRPr="006356C0">
              <w:rPr>
                <w:rFonts w:ascii="Arial Narrow" w:eastAsia="Times New Roman" w:hAnsi="Arial Narrow" w:cs="Times New Roman"/>
                <w:sz w:val="26"/>
                <w:szCs w:val="26"/>
                <w:lang w:val="fr-CH" w:eastAsia="fr-FR"/>
              </w:rPr>
              <w:t> </w:t>
            </w:r>
            <w:r w:rsidR="00B55A27" w:rsidRPr="006356C0">
              <w:rPr>
                <w:rFonts w:ascii="Arial Narrow" w:eastAsia="Times New Roman" w:hAnsi="Arial Narrow" w:cs="Times New Roman"/>
                <w:sz w:val="26"/>
                <w:szCs w:val="26"/>
                <w:lang w:val="fr-CH" w:eastAsia="fr-FR"/>
              </w:rPr>
              <w:t>d’autodestruction ;</w:t>
            </w:r>
          </w:p>
          <w:p w:rsidR="00B55A27" w:rsidRPr="006356C0" w:rsidRDefault="00B55A27" w:rsidP="00B55A27">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(v) chaque sous-munition explosive est équipée d’un dispositif électronique</w:t>
            </w:r>
          </w:p>
          <w:p w:rsidR="00193DB5" w:rsidRPr="006356C0" w:rsidRDefault="00B55A27"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d’</w:t>
            </w:r>
            <w:proofErr w:type="spellStart"/>
            <w:r w:rsidRPr="006356C0">
              <w:rPr>
                <w:rFonts w:ascii="Arial Narrow" w:eastAsia="Times New Roman" w:hAnsi="Arial Narrow" w:cs="Times New Roman"/>
                <w:sz w:val="26"/>
                <w:szCs w:val="26"/>
                <w:lang w:val="fr-CH" w:eastAsia="fr-FR"/>
              </w:rPr>
              <w:t>autodésactivation</w:t>
            </w:r>
            <w:proofErr w:type="spellEnd"/>
            <w:r w:rsidRPr="006356C0">
              <w:rPr>
                <w:rFonts w:ascii="Arial Narrow" w:eastAsia="Times New Roman" w:hAnsi="Arial Narrow" w:cs="Times New Roman"/>
                <w:sz w:val="26"/>
                <w:szCs w:val="26"/>
                <w:lang w:val="fr-CH" w:eastAsia="fr-FR"/>
              </w:rPr>
              <w:t>.</w:t>
            </w:r>
            <w:r w:rsidR="007258D4" w:rsidRPr="006356C0">
              <w:rPr>
                <w:rFonts w:ascii="Arial Narrow" w:eastAsia="Times New Roman" w:hAnsi="Arial Narrow" w:cs="Times New Roman"/>
                <w:sz w:val="26"/>
                <w:szCs w:val="26"/>
                <w:lang w:val="fr-CH" w:eastAsia="fr-FR"/>
              </w:rPr>
              <w:t xml:space="preserve"> </w:t>
            </w:r>
          </w:p>
          <w:p w:rsidR="00861BEC" w:rsidRPr="006356C0" w:rsidRDefault="007258D4"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Sous</w:t>
            </w:r>
            <w:r w:rsidR="00193DB5" w:rsidRPr="006356C0">
              <w:rPr>
                <w:rFonts w:ascii="Arial Narrow" w:eastAsia="Times New Roman" w:hAnsi="Arial Narrow" w:cs="Times New Roman"/>
                <w:b/>
                <w:bCs/>
                <w:sz w:val="26"/>
                <w:szCs w:val="26"/>
                <w:lang w:val="fr-CH" w:eastAsia="fr-FR"/>
              </w:rPr>
              <w:t>-munition explosive</w:t>
            </w:r>
            <w:r w:rsidR="00861BEC" w:rsidRPr="006356C0">
              <w:rPr>
                <w:rFonts w:ascii="Arial Narrow" w:eastAsia="Times New Roman" w:hAnsi="Arial Narrow" w:cs="Times New Roman"/>
                <w:b/>
                <w:bCs/>
                <w:sz w:val="26"/>
                <w:szCs w:val="26"/>
                <w:lang w:val="fr-CH" w:eastAsia="fr-FR"/>
              </w:rPr>
              <w:t> :</w:t>
            </w:r>
            <w:r w:rsidR="00193DB5" w:rsidRPr="006356C0">
              <w:rPr>
                <w:rFonts w:ascii="Arial Narrow" w:eastAsia="Times New Roman" w:hAnsi="Arial Narrow" w:cs="Times New Roman"/>
                <w:sz w:val="26"/>
                <w:szCs w:val="26"/>
                <w:lang w:val="fr-CH" w:eastAsia="fr-FR"/>
              </w:rPr>
              <w:t xml:space="preserve"> une munition classique qui, pour réaliser sa fonction, est dispersée ou libérée par une arme à sous-munitions et est conçue pour fonctionner en faisant détoner une charge explosive avant l’impact, au moment de l’impact, ou après celui-ci ;</w:t>
            </w:r>
          </w:p>
          <w:p w:rsidR="00861BEC" w:rsidRPr="006356C0" w:rsidRDefault="00861BEC"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Arme </w:t>
            </w:r>
            <w:r w:rsidR="00193DB5" w:rsidRPr="006356C0">
              <w:rPr>
                <w:rFonts w:ascii="Arial Narrow" w:eastAsia="Times New Roman" w:hAnsi="Arial Narrow" w:cs="Times New Roman"/>
                <w:b/>
                <w:bCs/>
                <w:sz w:val="26"/>
                <w:szCs w:val="26"/>
                <w:lang w:val="fr-CH" w:eastAsia="fr-FR"/>
              </w:rPr>
              <w:t>à sous-munitions ayant raté</w:t>
            </w:r>
            <w:r w:rsidRPr="006356C0">
              <w:rPr>
                <w:rFonts w:ascii="Arial Narrow" w:eastAsia="Times New Roman" w:hAnsi="Arial Narrow" w:cs="Times New Roman"/>
                <w:b/>
                <w:bCs/>
                <w:sz w:val="26"/>
                <w:szCs w:val="26"/>
                <w:lang w:val="fr-CH" w:eastAsia="fr-FR"/>
              </w:rPr>
              <w:t> :</w:t>
            </w:r>
            <w:r w:rsidR="00193DB5" w:rsidRPr="006356C0">
              <w:rPr>
                <w:rFonts w:ascii="Arial Narrow" w:eastAsia="Times New Roman" w:hAnsi="Arial Narrow" w:cs="Times New Roman"/>
                <w:sz w:val="26"/>
                <w:szCs w:val="26"/>
                <w:lang w:val="fr-CH" w:eastAsia="fr-FR"/>
              </w:rPr>
              <w:t xml:space="preserve"> une arme à sous-munitions qui a été tirée, larguée, lancée, projetée ou déclenchée de toute autre manière et qui aurait dû disperser ou libérer ses sous-munitions explosives mais ne l’a pas fait ;</w:t>
            </w:r>
          </w:p>
          <w:p w:rsidR="00861BEC" w:rsidRPr="006356C0" w:rsidRDefault="00861BEC"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sz w:val="26"/>
                <w:szCs w:val="26"/>
                <w:lang w:val="fr-CH" w:eastAsia="fr-FR"/>
              </w:rPr>
              <w:t>S</w:t>
            </w:r>
            <w:r w:rsidR="00193DB5" w:rsidRPr="006356C0">
              <w:rPr>
                <w:rFonts w:ascii="Arial Narrow" w:eastAsia="Times New Roman" w:hAnsi="Arial Narrow" w:cs="Times New Roman"/>
                <w:b/>
                <w:bCs/>
                <w:sz w:val="26"/>
                <w:szCs w:val="26"/>
                <w:lang w:val="fr-CH" w:eastAsia="fr-FR"/>
              </w:rPr>
              <w:t>ous-munition non explosée</w:t>
            </w:r>
            <w:r w:rsidRPr="006356C0">
              <w:rPr>
                <w:rFonts w:ascii="Arial Narrow" w:eastAsia="Times New Roman" w:hAnsi="Arial Narrow" w:cs="Times New Roman"/>
                <w:b/>
                <w:bCs/>
                <w:sz w:val="26"/>
                <w:szCs w:val="26"/>
                <w:lang w:val="fr-CH" w:eastAsia="fr-FR"/>
              </w:rPr>
              <w:t> </w:t>
            </w:r>
            <w:r w:rsidRPr="006356C0">
              <w:rPr>
                <w:rFonts w:ascii="Arial Narrow" w:eastAsia="Times New Roman" w:hAnsi="Arial Narrow" w:cs="Times New Roman"/>
                <w:sz w:val="26"/>
                <w:szCs w:val="26"/>
                <w:lang w:val="fr-CH" w:eastAsia="fr-FR"/>
              </w:rPr>
              <w:t>:</w:t>
            </w:r>
            <w:r w:rsidR="00193DB5" w:rsidRPr="006356C0">
              <w:rPr>
                <w:rFonts w:ascii="Arial Narrow" w:eastAsia="Times New Roman" w:hAnsi="Arial Narrow" w:cs="Times New Roman"/>
                <w:sz w:val="26"/>
                <w:szCs w:val="26"/>
                <w:lang w:val="fr-CH" w:eastAsia="fr-FR"/>
              </w:rPr>
              <w:t xml:space="preserve"> une sous-munition explosive qui a été dispersée ou libérée par une arme à sous-munitions, ou s’en est séparée de toute autre manière et qui aurait dû exploser mais ne l’a pas fait ;</w:t>
            </w:r>
          </w:p>
          <w:p w:rsidR="00567E11" w:rsidRPr="006356C0" w:rsidRDefault="00567E11"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Armes </w:t>
            </w:r>
            <w:r w:rsidR="00193DB5" w:rsidRPr="006356C0">
              <w:rPr>
                <w:rFonts w:ascii="Arial Narrow" w:eastAsia="Times New Roman" w:hAnsi="Arial Narrow" w:cs="Times New Roman"/>
                <w:b/>
                <w:bCs/>
                <w:sz w:val="26"/>
                <w:szCs w:val="26"/>
                <w:lang w:val="fr-CH" w:eastAsia="fr-FR"/>
              </w:rPr>
              <w:t>à sous-munitions abandonnées</w:t>
            </w:r>
            <w:r w:rsidRPr="006356C0">
              <w:rPr>
                <w:rFonts w:ascii="Arial Narrow" w:eastAsia="Times New Roman" w:hAnsi="Arial Narrow" w:cs="Times New Roman"/>
                <w:b/>
                <w:bCs/>
                <w:sz w:val="26"/>
                <w:szCs w:val="26"/>
                <w:lang w:val="fr-CH" w:eastAsia="fr-FR"/>
              </w:rPr>
              <w:t> :</w:t>
            </w:r>
            <w:r w:rsidR="00193DB5" w:rsidRPr="006356C0">
              <w:rPr>
                <w:rFonts w:ascii="Arial Narrow" w:eastAsia="Times New Roman" w:hAnsi="Arial Narrow" w:cs="Times New Roman"/>
                <w:sz w:val="26"/>
                <w:szCs w:val="26"/>
                <w:lang w:val="fr-CH" w:eastAsia="fr-FR"/>
              </w:rPr>
              <w:t xml:space="preserve"> des armes à sous-munitions ou des sous-munitions explosives qui n’ont pas été utilisées et ont été laissées sur place ou jetées, et qui ne sont plus sous le contrôle de la partie qui les a laissées sur place ou jetées. Les armes à sous-munitions abandonnées peuvent avoir été préparées pour l’emploi ou non ;</w:t>
            </w:r>
          </w:p>
          <w:p w:rsidR="00567E11" w:rsidRPr="006356C0" w:rsidRDefault="00567E11"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Restes </w:t>
            </w:r>
            <w:r w:rsidR="00193DB5" w:rsidRPr="006356C0">
              <w:rPr>
                <w:rFonts w:ascii="Arial Narrow" w:eastAsia="Times New Roman" w:hAnsi="Arial Narrow" w:cs="Times New Roman"/>
                <w:b/>
                <w:bCs/>
                <w:sz w:val="26"/>
                <w:szCs w:val="26"/>
                <w:lang w:val="fr-CH" w:eastAsia="fr-FR"/>
              </w:rPr>
              <w:t>d’armes à sous-munitions</w:t>
            </w:r>
            <w:r w:rsidRPr="006356C0">
              <w:rPr>
                <w:rFonts w:ascii="Arial Narrow" w:eastAsia="Times New Roman" w:hAnsi="Arial Narrow" w:cs="Times New Roman"/>
                <w:b/>
                <w:bCs/>
                <w:sz w:val="26"/>
                <w:szCs w:val="26"/>
                <w:lang w:val="fr-CH" w:eastAsia="fr-FR"/>
              </w:rPr>
              <w:t xml:space="preserve"> : </w:t>
            </w:r>
            <w:r w:rsidR="00193DB5" w:rsidRPr="006356C0">
              <w:rPr>
                <w:rFonts w:ascii="Arial Narrow" w:eastAsia="Times New Roman" w:hAnsi="Arial Narrow" w:cs="Times New Roman"/>
                <w:sz w:val="26"/>
                <w:szCs w:val="26"/>
                <w:lang w:val="fr-CH" w:eastAsia="fr-FR"/>
              </w:rPr>
              <w:t>les armes à sous-munitions ayant raté, les armes à sous-munitions abandonnées, les sous-munitions non explosées et les petites bombes explosives non explosées ;</w:t>
            </w:r>
          </w:p>
          <w:p w:rsidR="00567E11" w:rsidRPr="006356C0" w:rsidRDefault="00567E11"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Transfert : </w:t>
            </w:r>
            <w:r w:rsidR="00193DB5" w:rsidRPr="006356C0">
              <w:rPr>
                <w:rFonts w:ascii="Arial Narrow" w:eastAsia="Times New Roman" w:hAnsi="Arial Narrow" w:cs="Times New Roman"/>
                <w:sz w:val="26"/>
                <w:szCs w:val="26"/>
                <w:lang w:val="fr-CH" w:eastAsia="fr-FR"/>
              </w:rPr>
              <w:t>implique, outre le retrait matériel d’armes à sous-munitions du territoire d’un État ou leur introduction matérielle dans celui d’un autre État, le transfert du droit de propriété et du contrôle sur ces armes à sous-munitions, mais pas le transfert d’un territoire contenant des restes d’armes à sous-munitions ;</w:t>
            </w:r>
          </w:p>
          <w:p w:rsidR="00567E11" w:rsidRPr="006356C0" w:rsidRDefault="00B55A27"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Mécanisme </w:t>
            </w:r>
            <w:r w:rsidR="00193DB5" w:rsidRPr="006356C0">
              <w:rPr>
                <w:rFonts w:ascii="Arial Narrow" w:eastAsia="Times New Roman" w:hAnsi="Arial Narrow" w:cs="Times New Roman"/>
                <w:b/>
                <w:bCs/>
                <w:sz w:val="26"/>
                <w:szCs w:val="26"/>
                <w:lang w:val="fr-CH" w:eastAsia="fr-FR"/>
              </w:rPr>
              <w:t>d’autodestruction</w:t>
            </w:r>
            <w:r w:rsidR="00567E11" w:rsidRPr="006356C0">
              <w:rPr>
                <w:rFonts w:ascii="Arial Narrow" w:eastAsia="Times New Roman" w:hAnsi="Arial Narrow" w:cs="Times New Roman"/>
                <w:b/>
                <w:bCs/>
                <w:sz w:val="26"/>
                <w:szCs w:val="26"/>
                <w:lang w:val="fr-CH" w:eastAsia="fr-FR"/>
              </w:rPr>
              <w:t> :</w:t>
            </w:r>
            <w:r w:rsidR="00193DB5" w:rsidRPr="006356C0">
              <w:rPr>
                <w:rFonts w:ascii="Arial Narrow" w:eastAsia="Times New Roman" w:hAnsi="Arial Narrow" w:cs="Times New Roman"/>
                <w:b/>
                <w:bCs/>
                <w:sz w:val="26"/>
                <w:szCs w:val="26"/>
                <w:lang w:val="fr-CH" w:eastAsia="fr-FR"/>
              </w:rPr>
              <w:t xml:space="preserve"> </w:t>
            </w:r>
            <w:r w:rsidR="00193DB5" w:rsidRPr="006356C0">
              <w:rPr>
                <w:rFonts w:ascii="Arial Narrow" w:eastAsia="Times New Roman" w:hAnsi="Arial Narrow" w:cs="Times New Roman"/>
                <w:sz w:val="26"/>
                <w:szCs w:val="26"/>
                <w:lang w:val="fr-CH" w:eastAsia="fr-FR"/>
              </w:rPr>
              <w:t>un mécanisme à fonctionnement automatique incorporé à la munition, qui s’ajoute au mécanisme initial de mise à feu de la munition, et qui assure la destruction de la munition à laquelle il est incorporé ;</w:t>
            </w:r>
          </w:p>
          <w:p w:rsidR="00AF1287" w:rsidRPr="006356C0" w:rsidRDefault="00567E11"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proofErr w:type="spellStart"/>
            <w:r w:rsidRPr="006356C0">
              <w:rPr>
                <w:rFonts w:ascii="Arial Narrow" w:eastAsia="Times New Roman" w:hAnsi="Arial Narrow" w:cs="Times New Roman"/>
                <w:b/>
                <w:bCs/>
                <w:sz w:val="26"/>
                <w:szCs w:val="26"/>
                <w:lang w:val="fr-CH" w:eastAsia="fr-FR"/>
              </w:rPr>
              <w:t>Autodésactivation</w:t>
            </w:r>
            <w:proofErr w:type="spellEnd"/>
            <w:r w:rsidRPr="006356C0">
              <w:rPr>
                <w:rFonts w:ascii="Arial Narrow" w:eastAsia="Times New Roman" w:hAnsi="Arial Narrow" w:cs="Times New Roman"/>
                <w:b/>
                <w:bCs/>
                <w:sz w:val="26"/>
                <w:szCs w:val="26"/>
                <w:lang w:val="fr-CH" w:eastAsia="fr-FR"/>
              </w:rPr>
              <w:t> :</w:t>
            </w:r>
            <w:r w:rsidR="00193DB5" w:rsidRPr="006356C0">
              <w:rPr>
                <w:rFonts w:ascii="Arial Narrow" w:eastAsia="Times New Roman" w:hAnsi="Arial Narrow" w:cs="Times New Roman"/>
                <w:sz w:val="26"/>
                <w:szCs w:val="26"/>
                <w:lang w:val="fr-CH" w:eastAsia="fr-FR"/>
              </w:rPr>
              <w:t xml:space="preserve"> processus automatique qui rend la munition inopérante par l’épuisement irréversible d’un élément, par exemple une batterie, essentiel au fonctionnement de la munition ;</w:t>
            </w:r>
          </w:p>
          <w:p w:rsidR="00AF1287" w:rsidRDefault="00AF1287"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Zone </w:t>
            </w:r>
            <w:r w:rsidR="00193DB5" w:rsidRPr="006356C0">
              <w:rPr>
                <w:rFonts w:ascii="Arial Narrow" w:eastAsia="Times New Roman" w:hAnsi="Arial Narrow" w:cs="Times New Roman"/>
                <w:b/>
                <w:bCs/>
                <w:sz w:val="26"/>
                <w:szCs w:val="26"/>
                <w:lang w:val="fr-CH" w:eastAsia="fr-FR"/>
              </w:rPr>
              <w:t>contaminée par les armes à sous-munitions</w:t>
            </w:r>
            <w:r w:rsidRPr="006356C0">
              <w:rPr>
                <w:rFonts w:ascii="Arial Narrow" w:eastAsia="Times New Roman" w:hAnsi="Arial Narrow" w:cs="Times New Roman"/>
                <w:b/>
                <w:bCs/>
                <w:sz w:val="26"/>
                <w:szCs w:val="26"/>
                <w:lang w:val="fr-CH" w:eastAsia="fr-FR"/>
              </w:rPr>
              <w:t> :</w:t>
            </w:r>
            <w:r w:rsidR="00193DB5" w:rsidRPr="006356C0">
              <w:rPr>
                <w:rFonts w:ascii="Arial Narrow" w:eastAsia="Times New Roman" w:hAnsi="Arial Narrow" w:cs="Times New Roman"/>
                <w:sz w:val="26"/>
                <w:szCs w:val="26"/>
                <w:lang w:val="fr-CH" w:eastAsia="fr-FR"/>
              </w:rPr>
              <w:t xml:space="preserve"> une zone où la présence de restes d’armes à sous-munitions est avérée ou soupçonnée ;</w:t>
            </w:r>
          </w:p>
          <w:p w:rsidR="00AF1883" w:rsidRPr="006356C0" w:rsidRDefault="00AF1883" w:rsidP="00CA7EB3">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0C138B">
              <w:rPr>
                <w:rFonts w:ascii="Arial Narrow" w:eastAsia="Times New Roman" w:hAnsi="Arial Narrow" w:cs="Times New Roman"/>
                <w:b/>
                <w:bCs/>
                <w:sz w:val="26"/>
                <w:szCs w:val="26"/>
                <w:lang w:val="fr-CH" w:eastAsia="fr-FR"/>
              </w:rPr>
              <w:t>Composant essentiel</w:t>
            </w:r>
            <w:r>
              <w:rPr>
                <w:rFonts w:ascii="Arial Narrow" w:eastAsia="Times New Roman" w:hAnsi="Arial Narrow" w:cs="Times New Roman"/>
                <w:sz w:val="26"/>
                <w:szCs w:val="26"/>
                <w:lang w:val="fr-CH" w:eastAsia="fr-FR"/>
              </w:rPr>
              <w:t xml:space="preserve"> : </w:t>
            </w:r>
            <w:r w:rsidR="00CA7EB3">
              <w:rPr>
                <w:rFonts w:ascii="Arial Narrow" w:eastAsia="Times New Roman" w:hAnsi="Arial Narrow" w:cs="Times New Roman"/>
                <w:sz w:val="26"/>
                <w:szCs w:val="26"/>
                <w:lang w:val="fr-CH" w:eastAsia="fr-FR"/>
              </w:rPr>
              <w:t>un</w:t>
            </w:r>
            <w:r w:rsidR="00CA7EB3" w:rsidRPr="00CA7EB3">
              <w:rPr>
                <w:rFonts w:ascii="Arial Narrow" w:eastAsia="Times New Roman" w:hAnsi="Arial Narrow" w:cs="Times New Roman"/>
                <w:sz w:val="26"/>
                <w:szCs w:val="26"/>
                <w:lang w:val="fr-CH" w:eastAsia="fr-FR"/>
              </w:rPr>
              <w:t xml:space="preserve"> composant qui f</w:t>
            </w:r>
            <w:r w:rsidR="00CA7EB3">
              <w:rPr>
                <w:rFonts w:ascii="Arial Narrow" w:eastAsia="Times New Roman" w:hAnsi="Arial Narrow" w:cs="Times New Roman"/>
                <w:sz w:val="26"/>
                <w:szCs w:val="26"/>
                <w:lang w:val="fr-CH" w:eastAsia="fr-FR"/>
              </w:rPr>
              <w:t>ait</w:t>
            </w:r>
            <w:r w:rsidR="00CA7EB3" w:rsidRPr="00CA7EB3">
              <w:rPr>
                <w:rFonts w:ascii="Arial Narrow" w:eastAsia="Times New Roman" w:hAnsi="Arial Narrow" w:cs="Times New Roman"/>
                <w:sz w:val="26"/>
                <w:szCs w:val="26"/>
                <w:lang w:val="fr-CH" w:eastAsia="fr-FR"/>
              </w:rPr>
              <w:t xml:space="preserve"> partie intégrante et </w:t>
            </w:r>
            <w:r w:rsidR="00CA7EB3">
              <w:rPr>
                <w:rFonts w:ascii="Arial Narrow" w:eastAsia="Times New Roman" w:hAnsi="Arial Narrow" w:cs="Times New Roman"/>
                <w:sz w:val="26"/>
                <w:szCs w:val="26"/>
                <w:lang w:val="fr-CH" w:eastAsia="fr-FR"/>
              </w:rPr>
              <w:t>es</w:t>
            </w:r>
            <w:r w:rsidR="00CA7EB3" w:rsidRPr="00CA7EB3">
              <w:rPr>
                <w:rFonts w:ascii="Arial Narrow" w:eastAsia="Times New Roman" w:hAnsi="Arial Narrow" w:cs="Times New Roman"/>
                <w:sz w:val="26"/>
                <w:szCs w:val="26"/>
                <w:lang w:val="fr-CH" w:eastAsia="fr-FR"/>
              </w:rPr>
              <w:t>t indispensab</w:t>
            </w:r>
            <w:r w:rsidR="00CA7EB3">
              <w:rPr>
                <w:rFonts w:ascii="Arial Narrow" w:eastAsia="Times New Roman" w:hAnsi="Arial Narrow" w:cs="Times New Roman"/>
                <w:sz w:val="26"/>
                <w:szCs w:val="26"/>
                <w:lang w:val="fr-CH" w:eastAsia="fr-FR"/>
              </w:rPr>
              <w:t>le</w:t>
            </w:r>
            <w:r w:rsidR="00CA7EB3" w:rsidRPr="00CA7EB3">
              <w:rPr>
                <w:rFonts w:ascii="Arial Narrow" w:eastAsia="Times New Roman" w:hAnsi="Arial Narrow" w:cs="Times New Roman"/>
                <w:sz w:val="26"/>
                <w:szCs w:val="26"/>
                <w:lang w:val="fr-CH" w:eastAsia="fr-FR"/>
              </w:rPr>
              <w:t xml:space="preserve"> aux armes à sous-munitions</w:t>
            </w:r>
            <w:r w:rsidRPr="00AF1883">
              <w:rPr>
                <w:rFonts w:ascii="Arial Narrow" w:eastAsia="Times New Roman" w:hAnsi="Arial Narrow" w:cs="Times New Roman"/>
                <w:sz w:val="26"/>
                <w:szCs w:val="26"/>
                <w:lang w:val="fr-CH" w:eastAsia="fr-FR"/>
              </w:rPr>
              <w:t>.</w:t>
            </w:r>
          </w:p>
          <w:p w:rsidR="00AF1287" w:rsidRPr="006356C0" w:rsidRDefault="00AF1287"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Mine : </w:t>
            </w:r>
            <w:r w:rsidR="00193DB5" w:rsidRPr="006356C0">
              <w:rPr>
                <w:rFonts w:ascii="Arial Narrow" w:eastAsia="Times New Roman" w:hAnsi="Arial Narrow" w:cs="Times New Roman"/>
                <w:sz w:val="26"/>
                <w:szCs w:val="26"/>
                <w:lang w:val="fr-CH" w:eastAsia="fr-FR"/>
              </w:rPr>
              <w:t xml:space="preserve">un engin conçu pour être placé sous ou sur le sol ou une autre surface, ou à proximité, et pour exploser du fait de la présence, de la proximité ou du contact d’une personne ou d’un véhicule ; </w:t>
            </w:r>
          </w:p>
          <w:p w:rsidR="004B7F24" w:rsidRPr="006356C0" w:rsidRDefault="00AF1287"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Petite </w:t>
            </w:r>
            <w:r w:rsidR="00193DB5" w:rsidRPr="006356C0">
              <w:rPr>
                <w:rFonts w:ascii="Arial Narrow" w:eastAsia="Times New Roman" w:hAnsi="Arial Narrow" w:cs="Times New Roman"/>
                <w:b/>
                <w:bCs/>
                <w:sz w:val="26"/>
                <w:szCs w:val="26"/>
                <w:lang w:val="fr-CH" w:eastAsia="fr-FR"/>
              </w:rPr>
              <w:t>bombe explosive</w:t>
            </w:r>
            <w:r w:rsidRPr="006356C0">
              <w:rPr>
                <w:rFonts w:ascii="Arial Narrow" w:eastAsia="Times New Roman" w:hAnsi="Arial Narrow" w:cs="Times New Roman"/>
                <w:b/>
                <w:bCs/>
                <w:sz w:val="26"/>
                <w:szCs w:val="26"/>
                <w:lang w:val="fr-CH" w:eastAsia="fr-FR"/>
              </w:rPr>
              <w:t> :</w:t>
            </w:r>
            <w:r w:rsidR="004B7F24" w:rsidRPr="006356C0">
              <w:rPr>
                <w:rFonts w:ascii="Arial Narrow" w:eastAsia="Times New Roman" w:hAnsi="Arial Narrow" w:cs="Times New Roman"/>
                <w:b/>
                <w:bCs/>
                <w:sz w:val="26"/>
                <w:szCs w:val="26"/>
                <w:lang w:val="fr-CH" w:eastAsia="fr-FR"/>
              </w:rPr>
              <w:t xml:space="preserve"> </w:t>
            </w:r>
            <w:r w:rsidR="00193DB5" w:rsidRPr="006356C0">
              <w:rPr>
                <w:rFonts w:ascii="Arial Narrow" w:eastAsia="Times New Roman" w:hAnsi="Arial Narrow" w:cs="Times New Roman"/>
                <w:sz w:val="26"/>
                <w:szCs w:val="26"/>
                <w:lang w:val="fr-CH" w:eastAsia="fr-FR"/>
              </w:rPr>
              <w:t xml:space="preserve">une munition classique, qui pèse moins de 20 kilogrammes, qui n’est pas </w:t>
            </w:r>
            <w:proofErr w:type="spellStart"/>
            <w:r w:rsidR="00193DB5" w:rsidRPr="006356C0">
              <w:rPr>
                <w:rFonts w:ascii="Arial Narrow" w:eastAsia="Times New Roman" w:hAnsi="Arial Narrow" w:cs="Times New Roman"/>
                <w:sz w:val="26"/>
                <w:szCs w:val="26"/>
                <w:lang w:val="fr-CH" w:eastAsia="fr-FR"/>
              </w:rPr>
              <w:t>auto-propulsée</w:t>
            </w:r>
            <w:proofErr w:type="spellEnd"/>
            <w:r w:rsidR="00193DB5" w:rsidRPr="006356C0">
              <w:rPr>
                <w:rFonts w:ascii="Arial Narrow" w:eastAsia="Times New Roman" w:hAnsi="Arial Narrow" w:cs="Times New Roman"/>
                <w:sz w:val="26"/>
                <w:szCs w:val="26"/>
                <w:lang w:val="fr-CH" w:eastAsia="fr-FR"/>
              </w:rPr>
              <w:t xml:space="preserve"> et est dispersée ou libérée par un </w:t>
            </w:r>
            <w:proofErr w:type="spellStart"/>
            <w:r w:rsidR="00193DB5" w:rsidRPr="006356C0">
              <w:rPr>
                <w:rFonts w:ascii="Arial Narrow" w:eastAsia="Times New Roman" w:hAnsi="Arial Narrow" w:cs="Times New Roman"/>
                <w:sz w:val="26"/>
                <w:szCs w:val="26"/>
                <w:lang w:val="fr-CH" w:eastAsia="fr-FR"/>
              </w:rPr>
              <w:lastRenderedPageBreak/>
              <w:t>disperseur</w:t>
            </w:r>
            <w:proofErr w:type="spellEnd"/>
            <w:r w:rsidR="00193DB5" w:rsidRPr="006356C0">
              <w:rPr>
                <w:rFonts w:ascii="Arial Narrow" w:eastAsia="Times New Roman" w:hAnsi="Arial Narrow" w:cs="Times New Roman"/>
                <w:sz w:val="26"/>
                <w:szCs w:val="26"/>
                <w:lang w:val="fr-CH" w:eastAsia="fr-FR"/>
              </w:rPr>
              <w:t xml:space="preserve"> pour pouvoir remplir sa fonction, et qui est conçue pour fonctionner en faisant détoner une charge explosive avant l’impact, au moment de l’impact, ou après celui-ci ;</w:t>
            </w:r>
          </w:p>
          <w:p w:rsidR="004B7F24" w:rsidRPr="006356C0" w:rsidRDefault="004B7F24"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proofErr w:type="spellStart"/>
            <w:r w:rsidRPr="006356C0">
              <w:rPr>
                <w:rFonts w:ascii="Arial Narrow" w:eastAsia="Times New Roman" w:hAnsi="Arial Narrow" w:cs="Times New Roman"/>
                <w:b/>
                <w:bCs/>
                <w:sz w:val="26"/>
                <w:szCs w:val="26"/>
                <w:lang w:val="fr-CH" w:eastAsia="fr-FR"/>
              </w:rPr>
              <w:t>Disperseur</w:t>
            </w:r>
            <w:proofErr w:type="spellEnd"/>
            <w:r w:rsidRPr="006356C0">
              <w:rPr>
                <w:rFonts w:ascii="Arial Narrow" w:eastAsia="Times New Roman" w:hAnsi="Arial Narrow" w:cs="Times New Roman"/>
                <w:b/>
                <w:bCs/>
                <w:sz w:val="26"/>
                <w:szCs w:val="26"/>
                <w:lang w:val="fr-CH" w:eastAsia="fr-FR"/>
              </w:rPr>
              <w:t> :</w:t>
            </w:r>
            <w:r w:rsidR="00193DB5" w:rsidRPr="006356C0">
              <w:rPr>
                <w:rFonts w:ascii="Arial Narrow" w:eastAsia="Times New Roman" w:hAnsi="Arial Narrow" w:cs="Times New Roman"/>
                <w:sz w:val="26"/>
                <w:szCs w:val="26"/>
                <w:lang w:val="fr-CH" w:eastAsia="fr-FR"/>
              </w:rPr>
              <w:t xml:space="preserve"> un conteneur qui est conçu pour disperser ou libérer des petites bombes explosives et qui demeure fixé sur un aéronef au moment où ces bombes sont dispersées ou libérées ;</w:t>
            </w:r>
          </w:p>
          <w:p w:rsidR="00193DB5" w:rsidRPr="006356C0" w:rsidRDefault="004B7F24"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Petite</w:t>
            </w:r>
            <w:r w:rsidRPr="006356C0">
              <w:rPr>
                <w:rFonts w:ascii="Arial Narrow" w:eastAsia="Times New Roman" w:hAnsi="Arial Narrow" w:cs="Times New Roman"/>
                <w:sz w:val="26"/>
                <w:szCs w:val="26"/>
                <w:lang w:val="fr-CH" w:eastAsia="fr-FR"/>
              </w:rPr>
              <w:t xml:space="preserve"> </w:t>
            </w:r>
            <w:r w:rsidR="00193DB5" w:rsidRPr="006356C0">
              <w:rPr>
                <w:rFonts w:ascii="Arial Narrow" w:eastAsia="Times New Roman" w:hAnsi="Arial Narrow" w:cs="Times New Roman"/>
                <w:b/>
                <w:bCs/>
                <w:sz w:val="26"/>
                <w:szCs w:val="26"/>
                <w:lang w:val="fr-CH" w:eastAsia="fr-FR"/>
              </w:rPr>
              <w:t>bombe explosive non explosée</w:t>
            </w:r>
            <w:r w:rsidRPr="006356C0">
              <w:rPr>
                <w:rFonts w:ascii="Arial Narrow" w:eastAsia="Times New Roman" w:hAnsi="Arial Narrow" w:cs="Times New Roman"/>
                <w:b/>
                <w:bCs/>
                <w:sz w:val="26"/>
                <w:szCs w:val="26"/>
                <w:lang w:val="fr-CH" w:eastAsia="fr-FR"/>
              </w:rPr>
              <w:t> :</w:t>
            </w:r>
            <w:r w:rsidR="00193DB5" w:rsidRPr="006356C0">
              <w:rPr>
                <w:rFonts w:ascii="Arial Narrow" w:eastAsia="Times New Roman" w:hAnsi="Arial Narrow" w:cs="Times New Roman"/>
                <w:sz w:val="26"/>
                <w:szCs w:val="26"/>
                <w:lang w:val="fr-CH" w:eastAsia="fr-FR"/>
              </w:rPr>
              <w:t xml:space="preserve"> une petite bombe explosive qui a été dispersée, libérée par un </w:t>
            </w:r>
            <w:proofErr w:type="spellStart"/>
            <w:r w:rsidR="00193DB5" w:rsidRPr="006356C0">
              <w:rPr>
                <w:rFonts w:ascii="Arial Narrow" w:eastAsia="Times New Roman" w:hAnsi="Arial Narrow" w:cs="Times New Roman"/>
                <w:sz w:val="26"/>
                <w:szCs w:val="26"/>
                <w:lang w:val="fr-CH" w:eastAsia="fr-FR"/>
              </w:rPr>
              <w:t>disperseur</w:t>
            </w:r>
            <w:proofErr w:type="spellEnd"/>
            <w:r w:rsidR="00193DB5" w:rsidRPr="006356C0">
              <w:rPr>
                <w:rFonts w:ascii="Arial Narrow" w:eastAsia="Times New Roman" w:hAnsi="Arial Narrow" w:cs="Times New Roman"/>
                <w:sz w:val="26"/>
                <w:szCs w:val="26"/>
                <w:lang w:val="fr-CH" w:eastAsia="fr-FR"/>
              </w:rPr>
              <w:t xml:space="preserve"> ou qui s’en est séparée de toute autre manière et qui aurait d</w:t>
            </w:r>
            <w:r w:rsidRPr="006356C0">
              <w:rPr>
                <w:rFonts w:ascii="Arial Narrow" w:eastAsia="Times New Roman" w:hAnsi="Arial Narrow" w:cs="Times New Roman"/>
                <w:sz w:val="26"/>
                <w:szCs w:val="26"/>
                <w:lang w:val="fr-CH" w:eastAsia="fr-FR"/>
              </w:rPr>
              <w:t>û exploser mais ne l’a pas fait ;</w:t>
            </w:r>
          </w:p>
          <w:p w:rsidR="00F201AB" w:rsidRPr="00B455E0" w:rsidRDefault="00F201AB" w:rsidP="007258D4">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B455E0">
              <w:rPr>
                <w:rFonts w:ascii="Arial Narrow" w:eastAsia="Times New Roman" w:hAnsi="Arial Narrow" w:cs="Times New Roman"/>
                <w:b/>
                <w:sz w:val="26"/>
                <w:szCs w:val="26"/>
                <w:lang w:val="fr-CH" w:eastAsia="fr-FR"/>
              </w:rPr>
              <w:t>Convention :</w:t>
            </w:r>
            <w:r w:rsidRPr="006356C0">
              <w:rPr>
                <w:rFonts w:ascii="Arial Narrow" w:eastAsia="Times New Roman" w:hAnsi="Arial Narrow" w:cs="Times New Roman"/>
                <w:sz w:val="26"/>
                <w:szCs w:val="26"/>
                <w:lang w:val="fr-CH" w:eastAsia="fr-FR"/>
              </w:rPr>
              <w:t xml:space="preserve"> la Convention sur les armes à sous-munitions signée le</w:t>
            </w:r>
            <w:r w:rsidR="00DD61CA">
              <w:rPr>
                <w:rFonts w:ascii="Arial Narrow" w:eastAsia="Times New Roman" w:hAnsi="Arial Narrow" w:cs="Times New Roman"/>
                <w:sz w:val="26"/>
                <w:szCs w:val="26"/>
                <w:lang w:val="fr-CH" w:eastAsia="fr-FR"/>
              </w:rPr>
              <w:t>s 3 et 4 décembre 2008</w:t>
            </w:r>
            <w:r w:rsidRPr="006356C0">
              <w:rPr>
                <w:rFonts w:ascii="Arial Narrow" w:eastAsia="Times New Roman" w:hAnsi="Arial Narrow" w:cs="Times New Roman"/>
                <w:sz w:val="26"/>
                <w:szCs w:val="26"/>
                <w:lang w:val="fr-CH" w:eastAsia="fr-FR"/>
              </w:rPr>
              <w:t xml:space="preserve"> à Oslo ;</w:t>
            </w:r>
          </w:p>
          <w:p w:rsidR="00AE6103" w:rsidRPr="006356C0" w:rsidRDefault="00AE6103" w:rsidP="00AE6103">
            <w:pPr>
              <w:pStyle w:val="ListParagraph"/>
              <w:numPr>
                <w:ilvl w:val="0"/>
                <w:numId w:val="1"/>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0C138B">
              <w:rPr>
                <w:rFonts w:ascii="Arial Narrow" w:eastAsia="Times New Roman" w:hAnsi="Arial Narrow" w:cs="Times New Roman"/>
                <w:b/>
                <w:bCs/>
                <w:sz w:val="26"/>
                <w:szCs w:val="26"/>
                <w:lang w:val="fr-CH" w:eastAsia="fr-FR"/>
              </w:rPr>
              <w:t>Autorité nationale compétente</w:t>
            </w:r>
            <w:r>
              <w:rPr>
                <w:rFonts w:ascii="Arial Narrow" w:eastAsia="Times New Roman" w:hAnsi="Arial Narrow" w:cs="Times New Roman"/>
                <w:sz w:val="26"/>
                <w:szCs w:val="26"/>
                <w:lang w:val="fr-CH" w:eastAsia="fr-FR"/>
              </w:rPr>
              <w:t> :</w:t>
            </w:r>
            <w:r w:rsidRPr="00AE6103">
              <w:rPr>
                <w:rFonts w:ascii="Arial Narrow" w:eastAsia="Times New Roman" w:hAnsi="Arial Narrow" w:cs="Times New Roman"/>
                <w:sz w:val="26"/>
                <w:szCs w:val="26"/>
                <w:lang w:val="fr-CH" w:eastAsia="fr-FR"/>
              </w:rPr>
              <w:t xml:space="preserve"> le ministre </w:t>
            </w:r>
            <w:r>
              <w:rPr>
                <w:rFonts w:ascii="Arial Narrow" w:eastAsia="Times New Roman" w:hAnsi="Arial Narrow" w:cs="Times New Roman"/>
                <w:sz w:val="26"/>
                <w:szCs w:val="26"/>
                <w:lang w:val="fr-CH" w:eastAsia="fr-FR"/>
              </w:rPr>
              <w:t>chargé de</w:t>
            </w:r>
            <w:r w:rsidRPr="00AE6103">
              <w:rPr>
                <w:rFonts w:ascii="Arial Narrow" w:eastAsia="Times New Roman" w:hAnsi="Arial Narrow" w:cs="Times New Roman"/>
                <w:sz w:val="26"/>
                <w:szCs w:val="26"/>
                <w:lang w:val="fr-CH" w:eastAsia="fr-FR"/>
              </w:rPr>
              <w:t xml:space="preserve"> l</w:t>
            </w:r>
            <w:r>
              <w:rPr>
                <w:rFonts w:ascii="Arial Narrow" w:eastAsia="Times New Roman" w:hAnsi="Arial Narrow" w:cs="Times New Roman"/>
                <w:sz w:val="26"/>
                <w:szCs w:val="26"/>
                <w:lang w:val="fr-CH" w:eastAsia="fr-FR"/>
              </w:rPr>
              <w:t>’application de la</w:t>
            </w:r>
            <w:r w:rsidRPr="00AE6103">
              <w:rPr>
                <w:rFonts w:ascii="Arial Narrow" w:eastAsia="Times New Roman" w:hAnsi="Arial Narrow" w:cs="Times New Roman"/>
                <w:sz w:val="26"/>
                <w:szCs w:val="26"/>
                <w:lang w:val="fr-CH" w:eastAsia="fr-FR"/>
              </w:rPr>
              <w:t xml:space="preserve"> disposition </w:t>
            </w:r>
            <w:r>
              <w:rPr>
                <w:rFonts w:ascii="Arial Narrow" w:eastAsia="Times New Roman" w:hAnsi="Arial Narrow" w:cs="Times New Roman"/>
                <w:sz w:val="26"/>
                <w:szCs w:val="26"/>
                <w:lang w:val="fr-CH" w:eastAsia="fr-FR"/>
              </w:rPr>
              <w:t>concernée</w:t>
            </w:r>
            <w:r w:rsidRPr="00AE6103">
              <w:rPr>
                <w:rFonts w:ascii="Arial Narrow" w:eastAsia="Times New Roman" w:hAnsi="Arial Narrow" w:cs="Times New Roman"/>
                <w:sz w:val="26"/>
                <w:szCs w:val="26"/>
                <w:lang w:val="fr-CH" w:eastAsia="fr-FR"/>
              </w:rPr>
              <w:t xml:space="preserve"> de la présente loi</w:t>
            </w:r>
            <w:r>
              <w:rPr>
                <w:rFonts w:ascii="Arial Narrow" w:eastAsia="Times New Roman" w:hAnsi="Arial Narrow" w:cs="Times New Roman"/>
                <w:sz w:val="26"/>
                <w:szCs w:val="26"/>
                <w:lang w:val="fr-CH" w:eastAsia="fr-FR"/>
              </w:rPr>
              <w:t>,</w:t>
            </w:r>
            <w:r w:rsidRPr="00AE6103">
              <w:rPr>
                <w:rFonts w:ascii="Arial Narrow" w:eastAsia="Times New Roman" w:hAnsi="Arial Narrow" w:cs="Times New Roman"/>
                <w:sz w:val="26"/>
                <w:szCs w:val="26"/>
                <w:lang w:val="fr-CH" w:eastAsia="fr-FR"/>
              </w:rPr>
              <w:t xml:space="preserve"> ou toute autre autorité nationale désignée par ce ministre.</w:t>
            </w:r>
          </w:p>
          <w:p w:rsidR="00A34C98" w:rsidRDefault="00A34C98" w:rsidP="00E60916">
            <w:pPr>
              <w:spacing w:before="100" w:beforeAutospacing="1" w:after="100" w:afterAutospacing="1" w:line="240" w:lineRule="auto"/>
              <w:jc w:val="both"/>
              <w:rPr>
                <w:rFonts w:ascii="Arial Narrow" w:eastAsia="Times New Roman" w:hAnsi="Arial Narrow" w:cs="Times New Roman"/>
                <w:b/>
                <w:sz w:val="26"/>
                <w:szCs w:val="26"/>
                <w:lang w:val="fr-CH" w:eastAsia="fr-FR"/>
              </w:rPr>
            </w:pP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Chapitre 2 : Des </w:t>
            </w:r>
            <w:r w:rsidR="00D509D8" w:rsidRPr="006356C0">
              <w:rPr>
                <w:rFonts w:ascii="Arial Narrow" w:eastAsia="Times New Roman" w:hAnsi="Arial Narrow" w:cs="Times New Roman"/>
                <w:b/>
                <w:bCs/>
                <w:sz w:val="26"/>
                <w:szCs w:val="26"/>
                <w:lang w:val="fr-CH" w:eastAsia="fr-FR"/>
              </w:rPr>
              <w:t>Interdictions</w:t>
            </w:r>
            <w:r w:rsidRPr="006356C0">
              <w:rPr>
                <w:rFonts w:ascii="Arial Narrow" w:eastAsia="Times New Roman" w:hAnsi="Arial Narrow" w:cs="Times New Roman"/>
                <w:b/>
                <w:bCs/>
                <w:sz w:val="26"/>
                <w:szCs w:val="26"/>
                <w:lang w:val="fr-CH" w:eastAsia="fr-FR"/>
              </w:rPr>
              <w:t xml:space="preserve"> </w:t>
            </w:r>
          </w:p>
          <w:p w:rsidR="001C79ED" w:rsidRPr="00B455E0" w:rsidRDefault="003B2E13">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sz w:val="26"/>
                <w:szCs w:val="26"/>
                <w:lang w:val="fr-CH" w:eastAsia="fr-FR"/>
              </w:rPr>
              <w:t xml:space="preserve">Article 3 </w:t>
            </w:r>
          </w:p>
          <w:p w:rsidR="003B2E13" w:rsidRDefault="00973A13" w:rsidP="00B455E0">
            <w:pPr>
              <w:pStyle w:val="ListParagraph"/>
              <w:numPr>
                <w:ilvl w:val="0"/>
                <w:numId w:val="4"/>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B455E0">
              <w:rPr>
                <w:rFonts w:ascii="Arial Narrow" w:eastAsia="Times New Roman" w:hAnsi="Arial Narrow" w:cs="Times New Roman"/>
                <w:sz w:val="26"/>
                <w:szCs w:val="26"/>
                <w:lang w:val="fr-CH" w:eastAsia="fr-FR"/>
              </w:rPr>
              <w:t>Sous réserve des dispositions de l’article 4, il est interdit, en toutes circonstances, de faire usage d’armes à sous-munitions.</w:t>
            </w:r>
          </w:p>
          <w:p w:rsidR="00A34C98" w:rsidRPr="00B455E0" w:rsidRDefault="00A34C98"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p>
          <w:p w:rsidR="00973A13" w:rsidRPr="006356C0" w:rsidRDefault="00973A13" w:rsidP="00973A13">
            <w:pPr>
              <w:pStyle w:val="ListParagraph"/>
              <w:numPr>
                <w:ilvl w:val="0"/>
                <w:numId w:val="4"/>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Sous réserve des dispositions de l’article 4, il est interdit, en toutes circonstances, de (directement ou indirectement) :</w:t>
            </w:r>
          </w:p>
          <w:p w:rsidR="00973A13" w:rsidRPr="006356C0" w:rsidRDefault="00973A13" w:rsidP="00973A13">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a) mettre au point ou produire des armes à sous-munitions </w:t>
            </w:r>
            <w:r w:rsidR="003938BA">
              <w:rPr>
                <w:rFonts w:ascii="Arial Narrow" w:eastAsia="Times New Roman" w:hAnsi="Arial Narrow" w:cs="Times New Roman"/>
                <w:sz w:val="26"/>
                <w:szCs w:val="26"/>
                <w:lang w:val="fr-CH" w:eastAsia="fr-FR"/>
              </w:rPr>
              <w:t>ou l’un de leurs composant</w:t>
            </w:r>
            <w:r w:rsidR="003E75CE">
              <w:rPr>
                <w:rFonts w:ascii="Arial Narrow" w:eastAsia="Times New Roman" w:hAnsi="Arial Narrow" w:cs="Times New Roman"/>
                <w:sz w:val="26"/>
                <w:szCs w:val="26"/>
                <w:lang w:val="fr-CH" w:eastAsia="fr-FR"/>
              </w:rPr>
              <w:t>s</w:t>
            </w:r>
            <w:r w:rsidR="003938BA">
              <w:rPr>
                <w:rFonts w:ascii="Arial Narrow" w:eastAsia="Times New Roman" w:hAnsi="Arial Narrow" w:cs="Times New Roman"/>
                <w:sz w:val="26"/>
                <w:szCs w:val="26"/>
                <w:lang w:val="fr-CH" w:eastAsia="fr-FR"/>
              </w:rPr>
              <w:t xml:space="preserve"> essentiels </w:t>
            </w:r>
            <w:r w:rsidRPr="006356C0">
              <w:rPr>
                <w:rFonts w:ascii="Arial Narrow" w:eastAsia="Times New Roman" w:hAnsi="Arial Narrow" w:cs="Times New Roman"/>
                <w:sz w:val="26"/>
                <w:szCs w:val="26"/>
                <w:lang w:val="fr-CH" w:eastAsia="fr-FR"/>
              </w:rPr>
              <w:t>;</w:t>
            </w:r>
          </w:p>
          <w:p w:rsidR="00973A13" w:rsidRPr="006356C0" w:rsidRDefault="00973A13" w:rsidP="00973A13">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b) acquérir des armes à sous-munitions</w:t>
            </w:r>
            <w:r w:rsidR="003E75CE">
              <w:rPr>
                <w:rFonts w:ascii="Arial Narrow" w:eastAsia="Times New Roman" w:hAnsi="Arial Narrow" w:cs="Times New Roman"/>
                <w:sz w:val="26"/>
                <w:szCs w:val="26"/>
                <w:lang w:val="fr-CH" w:eastAsia="fr-FR"/>
              </w:rPr>
              <w:t>, ou l’un de leurs composants essentiels,</w:t>
            </w:r>
            <w:r w:rsidRPr="006356C0">
              <w:rPr>
                <w:rFonts w:ascii="Arial Narrow" w:eastAsia="Times New Roman" w:hAnsi="Arial Narrow" w:cs="Times New Roman"/>
                <w:sz w:val="26"/>
                <w:szCs w:val="26"/>
                <w:lang w:val="fr-CH" w:eastAsia="fr-FR"/>
              </w:rPr>
              <w:t xml:space="preserve"> de quelque manière que ce soit;</w:t>
            </w:r>
          </w:p>
          <w:p w:rsidR="00973A13" w:rsidRPr="006356C0" w:rsidRDefault="00973A13" w:rsidP="00973A13">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c) posséder, conserver ou stocker des armes à sous-munitions</w:t>
            </w:r>
            <w:r w:rsidR="003E75CE">
              <w:rPr>
                <w:rFonts w:ascii="Arial Narrow" w:eastAsia="Times New Roman" w:hAnsi="Arial Narrow" w:cs="Times New Roman"/>
                <w:sz w:val="26"/>
                <w:szCs w:val="26"/>
                <w:lang w:val="fr-CH" w:eastAsia="fr-FR"/>
              </w:rPr>
              <w:t>, ou l’un de leurs composants essentiels</w:t>
            </w:r>
            <w:r w:rsidRPr="006356C0">
              <w:rPr>
                <w:rFonts w:ascii="Arial Narrow" w:eastAsia="Times New Roman" w:hAnsi="Arial Narrow" w:cs="Times New Roman"/>
                <w:sz w:val="26"/>
                <w:szCs w:val="26"/>
                <w:lang w:val="fr-CH" w:eastAsia="fr-FR"/>
              </w:rPr>
              <w:t xml:space="preserve"> ;</w:t>
            </w:r>
          </w:p>
          <w:p w:rsidR="00973A13" w:rsidRPr="006356C0" w:rsidRDefault="00973A13" w:rsidP="00973A13">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d) transférer des armes à sous-munitions</w:t>
            </w:r>
            <w:r w:rsidR="003E75CE">
              <w:rPr>
                <w:rFonts w:ascii="Arial Narrow" w:eastAsia="Times New Roman" w:hAnsi="Arial Narrow" w:cs="Times New Roman"/>
                <w:sz w:val="26"/>
                <w:szCs w:val="26"/>
                <w:lang w:val="fr-CH" w:eastAsia="fr-FR"/>
              </w:rPr>
              <w:t xml:space="preserve"> ou l’un de leurs composants essentiels</w:t>
            </w:r>
            <w:r w:rsidRPr="006356C0">
              <w:rPr>
                <w:rFonts w:ascii="Arial Narrow" w:eastAsia="Times New Roman" w:hAnsi="Arial Narrow" w:cs="Times New Roman"/>
                <w:sz w:val="26"/>
                <w:szCs w:val="26"/>
                <w:lang w:val="fr-CH" w:eastAsia="fr-FR"/>
              </w:rPr>
              <w:t xml:space="preserve"> ;</w:t>
            </w:r>
          </w:p>
          <w:p w:rsidR="00973A13" w:rsidRDefault="00973A13"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e) </w:t>
            </w:r>
            <w:r w:rsidRPr="00072774">
              <w:rPr>
                <w:rFonts w:ascii="Arial Narrow" w:eastAsia="Times New Roman" w:hAnsi="Arial Narrow" w:cs="Times New Roman"/>
                <w:sz w:val="26"/>
                <w:szCs w:val="26"/>
                <w:lang w:val="fr-CH" w:eastAsia="fr-FR"/>
              </w:rPr>
              <w:t>transporter</w:t>
            </w:r>
            <w:r w:rsidRPr="006356C0">
              <w:rPr>
                <w:rFonts w:ascii="Arial Narrow" w:eastAsia="Times New Roman" w:hAnsi="Arial Narrow" w:cs="Times New Roman"/>
                <w:sz w:val="26"/>
                <w:szCs w:val="26"/>
                <w:lang w:val="fr-CH" w:eastAsia="fr-FR"/>
              </w:rPr>
              <w:t xml:space="preserve"> des armes à sous-munitions</w:t>
            </w:r>
            <w:r w:rsidR="00AB63C1">
              <w:rPr>
                <w:rFonts w:ascii="Arial Narrow" w:eastAsia="Times New Roman" w:hAnsi="Arial Narrow" w:cs="Times New Roman"/>
                <w:sz w:val="26"/>
                <w:szCs w:val="26"/>
                <w:lang w:val="fr-CH" w:eastAsia="fr-FR"/>
              </w:rPr>
              <w:t>,</w:t>
            </w:r>
            <w:r w:rsidR="00225F14">
              <w:rPr>
                <w:rFonts w:ascii="Arial Narrow" w:eastAsia="Times New Roman" w:hAnsi="Arial Narrow" w:cs="Times New Roman"/>
                <w:sz w:val="26"/>
                <w:szCs w:val="26"/>
                <w:lang w:val="fr-CH" w:eastAsia="fr-FR"/>
              </w:rPr>
              <w:t xml:space="preserve"> ou l’un de leurs composants essentiels</w:t>
            </w:r>
            <w:r w:rsidRPr="006356C0">
              <w:rPr>
                <w:rFonts w:ascii="Arial Narrow" w:eastAsia="Times New Roman" w:hAnsi="Arial Narrow" w:cs="Times New Roman"/>
                <w:sz w:val="26"/>
                <w:szCs w:val="26"/>
                <w:lang w:val="fr-CH" w:eastAsia="fr-FR"/>
              </w:rPr>
              <w:t xml:space="preserve"> sur, à travers et au-dessus du territoire national.</w:t>
            </w:r>
          </w:p>
          <w:p w:rsidR="00CA7EB3" w:rsidRPr="00B455E0" w:rsidRDefault="00CA7EB3"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 xml:space="preserve">f) </w:t>
            </w:r>
            <w:r w:rsidR="002453E8">
              <w:rPr>
                <w:rFonts w:ascii="Arial Narrow" w:eastAsia="Times New Roman" w:hAnsi="Arial Narrow" w:cs="Times New Roman"/>
                <w:sz w:val="26"/>
                <w:szCs w:val="26"/>
                <w:lang w:val="fr-CH" w:eastAsia="fr-FR"/>
              </w:rPr>
              <w:t xml:space="preserve">financer ou </w:t>
            </w:r>
            <w:r w:rsidRPr="00CA7EB3">
              <w:rPr>
                <w:rFonts w:ascii="Arial Narrow" w:eastAsia="Times New Roman" w:hAnsi="Arial Narrow" w:cs="Times New Roman"/>
                <w:sz w:val="26"/>
                <w:szCs w:val="26"/>
                <w:lang w:val="fr-CH" w:eastAsia="fr-FR"/>
              </w:rPr>
              <w:t>investir des fonds, directement ou indirectement, dans une société qui met au point, produit, acquiert, stocke ou transfère des armes à sous-munitions ou leurs composants essentiels</w:t>
            </w:r>
            <w:r>
              <w:rPr>
                <w:rFonts w:ascii="Arial Narrow" w:eastAsia="Times New Roman" w:hAnsi="Arial Narrow" w:cs="Times New Roman"/>
                <w:sz w:val="26"/>
                <w:szCs w:val="26"/>
                <w:lang w:val="fr-CH" w:eastAsia="fr-FR"/>
              </w:rPr>
              <w:t>.</w:t>
            </w:r>
          </w:p>
          <w:p w:rsidR="00A34C98" w:rsidRDefault="00A34C98"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p>
          <w:p w:rsidR="00973A13" w:rsidRPr="006356C0" w:rsidRDefault="00973A13" w:rsidP="00973A13">
            <w:pPr>
              <w:pStyle w:val="ListParagraph"/>
              <w:numPr>
                <w:ilvl w:val="0"/>
                <w:numId w:val="4"/>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Sous réserve des dispositions de l’article 4, il est interdit, en toutes circonstances, d’aider, d’encourager ou d’inciter quiconque à s’engager dans toute activité à laquelle il est fait référence dans les paragraphes 1 et 2 ci-dessus.</w:t>
            </w:r>
          </w:p>
          <w:p w:rsidR="00A34C98" w:rsidRDefault="00A34C98"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p>
          <w:p w:rsidR="00973A13" w:rsidRPr="006356C0" w:rsidRDefault="00973A13" w:rsidP="00A50654">
            <w:pPr>
              <w:pStyle w:val="ListParagraph"/>
              <w:numPr>
                <w:ilvl w:val="0"/>
                <w:numId w:val="4"/>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Un membre des forces armées</w:t>
            </w:r>
            <w:r w:rsidR="006F4919">
              <w:rPr>
                <w:rFonts w:ascii="Arial Narrow" w:eastAsia="Times New Roman" w:hAnsi="Arial Narrow" w:cs="Times New Roman"/>
                <w:sz w:val="26"/>
                <w:szCs w:val="26"/>
                <w:lang w:val="fr-CH" w:eastAsia="fr-FR"/>
              </w:rPr>
              <w:t xml:space="preserve"> ou des forces de sécurité</w:t>
            </w:r>
            <w:r w:rsidRPr="006356C0">
              <w:rPr>
                <w:rFonts w:ascii="Arial Narrow" w:eastAsia="Times New Roman" w:hAnsi="Arial Narrow" w:cs="Times New Roman"/>
                <w:sz w:val="26"/>
                <w:szCs w:val="26"/>
                <w:lang w:val="fr-CH" w:eastAsia="fr-FR"/>
              </w:rPr>
              <w:t xml:space="preserve"> ne commet pas d’infraction pénale au regard des paragraphes 1 et 2 ci-dessus uniquement en participant, dans l’exercice de ses fonctions, à des opérations, exercices ou autres activités militaires avec les forces armées d’un </w:t>
            </w:r>
            <w:r w:rsidR="006F4919">
              <w:rPr>
                <w:rFonts w:ascii="Arial Narrow" w:eastAsia="Times New Roman" w:hAnsi="Arial Narrow" w:cs="Times New Roman"/>
                <w:sz w:val="26"/>
                <w:szCs w:val="26"/>
                <w:lang w:val="fr-CH" w:eastAsia="fr-FR"/>
              </w:rPr>
              <w:t>É</w:t>
            </w:r>
            <w:r w:rsidRPr="006356C0">
              <w:rPr>
                <w:rFonts w:ascii="Arial Narrow" w:eastAsia="Times New Roman" w:hAnsi="Arial Narrow" w:cs="Times New Roman"/>
                <w:sz w:val="26"/>
                <w:szCs w:val="26"/>
                <w:lang w:val="fr-CH" w:eastAsia="fr-FR"/>
              </w:rPr>
              <w:t xml:space="preserve">tat non partie à la Convention et qui a la capacité de </w:t>
            </w:r>
            <w:r w:rsidR="00EA4F9C">
              <w:rPr>
                <w:rFonts w:ascii="Arial Narrow" w:eastAsia="Times New Roman" w:hAnsi="Arial Narrow" w:cs="Times New Roman"/>
                <w:sz w:val="26"/>
                <w:szCs w:val="26"/>
                <w:lang w:val="fr-CH" w:eastAsia="fr-FR"/>
              </w:rPr>
              <w:lastRenderedPageBreak/>
              <w:t xml:space="preserve">s’engager dans toute activité interdite aux </w:t>
            </w:r>
            <w:r w:rsidRPr="006356C0">
              <w:rPr>
                <w:rFonts w:ascii="Arial Narrow" w:eastAsia="Times New Roman" w:hAnsi="Arial Narrow" w:cs="Times New Roman"/>
                <w:sz w:val="26"/>
                <w:szCs w:val="26"/>
                <w:lang w:val="fr-CH" w:eastAsia="fr-FR"/>
              </w:rPr>
              <w:t>paragraphes 1 et 2 ci-dessus. Toutefois, l</w:t>
            </w:r>
            <w:r w:rsidR="00EA4F9C">
              <w:rPr>
                <w:rFonts w:ascii="Arial Narrow" w:eastAsia="Times New Roman" w:hAnsi="Arial Narrow" w:cs="Times New Roman"/>
                <w:sz w:val="26"/>
                <w:szCs w:val="26"/>
                <w:lang w:val="fr-CH" w:eastAsia="fr-FR"/>
              </w:rPr>
              <w:t xml:space="preserve">es activités décrites </w:t>
            </w:r>
            <w:proofErr w:type="gramStart"/>
            <w:r w:rsidR="00EA4F9C">
              <w:rPr>
                <w:rFonts w:ascii="Arial Narrow" w:eastAsia="Times New Roman" w:hAnsi="Arial Narrow" w:cs="Times New Roman"/>
                <w:sz w:val="26"/>
                <w:szCs w:val="26"/>
                <w:lang w:val="fr-CH" w:eastAsia="fr-FR"/>
              </w:rPr>
              <w:t xml:space="preserve">aux </w:t>
            </w:r>
            <w:r w:rsidRPr="006356C0">
              <w:rPr>
                <w:rFonts w:ascii="Arial Narrow" w:eastAsia="Times New Roman" w:hAnsi="Arial Narrow" w:cs="Times New Roman"/>
                <w:sz w:val="26"/>
                <w:szCs w:val="26"/>
                <w:lang w:val="fr-CH" w:eastAsia="fr-FR"/>
              </w:rPr>
              <w:t>paragraphes</w:t>
            </w:r>
            <w:proofErr w:type="gramEnd"/>
            <w:r w:rsidRPr="006356C0">
              <w:rPr>
                <w:rFonts w:ascii="Arial Narrow" w:eastAsia="Times New Roman" w:hAnsi="Arial Narrow" w:cs="Times New Roman"/>
                <w:sz w:val="26"/>
                <w:szCs w:val="26"/>
                <w:lang w:val="fr-CH" w:eastAsia="fr-FR"/>
              </w:rPr>
              <w:t xml:space="preserve"> 1 et 2 ci-dessus demeure</w:t>
            </w:r>
            <w:r w:rsidR="00EA4F9C">
              <w:rPr>
                <w:rFonts w:ascii="Arial Narrow" w:eastAsia="Times New Roman" w:hAnsi="Arial Narrow" w:cs="Times New Roman"/>
                <w:sz w:val="26"/>
                <w:szCs w:val="26"/>
                <w:lang w:val="fr-CH" w:eastAsia="fr-FR"/>
              </w:rPr>
              <w:t>nt</w:t>
            </w:r>
            <w:r w:rsidRPr="006356C0">
              <w:rPr>
                <w:rFonts w:ascii="Arial Narrow" w:eastAsia="Times New Roman" w:hAnsi="Arial Narrow" w:cs="Times New Roman"/>
                <w:sz w:val="26"/>
                <w:szCs w:val="26"/>
                <w:lang w:val="fr-CH" w:eastAsia="fr-FR"/>
              </w:rPr>
              <w:t xml:space="preserve"> interdite</w:t>
            </w:r>
            <w:r w:rsidR="00EA4F9C">
              <w:rPr>
                <w:rFonts w:ascii="Arial Narrow" w:eastAsia="Times New Roman" w:hAnsi="Arial Narrow" w:cs="Times New Roman"/>
                <w:sz w:val="26"/>
                <w:szCs w:val="26"/>
                <w:lang w:val="fr-CH" w:eastAsia="fr-FR"/>
              </w:rPr>
              <w:t>s</w:t>
            </w:r>
            <w:r w:rsidRPr="006356C0">
              <w:rPr>
                <w:rFonts w:ascii="Arial Narrow" w:eastAsia="Times New Roman" w:hAnsi="Arial Narrow" w:cs="Times New Roman"/>
                <w:sz w:val="26"/>
                <w:szCs w:val="26"/>
                <w:lang w:val="fr-CH" w:eastAsia="fr-FR"/>
              </w:rPr>
              <w:t xml:space="preserve"> pendant de telles opérations, exercices ou autre activités militaires.</w:t>
            </w:r>
          </w:p>
          <w:p w:rsidR="00A34C98" w:rsidRDefault="00A34C98"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p>
          <w:p w:rsidR="00973A13" w:rsidRDefault="00973A13" w:rsidP="00973A13">
            <w:pPr>
              <w:pStyle w:val="ListParagraph"/>
              <w:numPr>
                <w:ilvl w:val="0"/>
                <w:numId w:val="4"/>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Il est interdit à un membre des forces armées</w:t>
            </w:r>
            <w:r w:rsidR="007F7196">
              <w:rPr>
                <w:rFonts w:ascii="Arial Narrow" w:eastAsia="Times New Roman" w:hAnsi="Arial Narrow" w:cs="Times New Roman"/>
                <w:sz w:val="26"/>
                <w:szCs w:val="26"/>
                <w:lang w:val="fr-CH" w:eastAsia="fr-FR"/>
              </w:rPr>
              <w:t xml:space="preserve"> ou des forces de sécurité</w:t>
            </w:r>
            <w:r w:rsidRPr="006356C0">
              <w:rPr>
                <w:rFonts w:ascii="Arial Narrow" w:eastAsia="Times New Roman" w:hAnsi="Arial Narrow" w:cs="Times New Roman"/>
                <w:sz w:val="26"/>
                <w:szCs w:val="26"/>
                <w:lang w:val="fr-CH" w:eastAsia="fr-FR"/>
              </w:rPr>
              <w:t xml:space="preserve"> d’un pays étranger qui n’est pas partie à la Convention ou à toute personne ayant un lien avec de telles forces armées de stocker des armes à sous-munitions sur le territoire de [PAYS].</w:t>
            </w:r>
          </w:p>
          <w:p w:rsidR="00A34C98" w:rsidRPr="00B455E0" w:rsidRDefault="00A34C98"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p>
          <w:p w:rsidR="009411D2" w:rsidRDefault="00E406DD" w:rsidP="00B455E0">
            <w:pPr>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w:t>
            </w:r>
            <w:r w:rsidR="009411D2">
              <w:rPr>
                <w:rFonts w:ascii="Arial Narrow" w:eastAsia="Times New Roman" w:hAnsi="Arial Narrow" w:cs="Times New Roman"/>
                <w:sz w:val="26"/>
                <w:szCs w:val="26"/>
                <w:lang w:val="fr-CH" w:eastAsia="fr-FR"/>
              </w:rPr>
              <w:t>Note : Les dispositions suivantes peuvent être considér</w:t>
            </w:r>
            <w:r w:rsidR="000C138B">
              <w:rPr>
                <w:rFonts w:ascii="Arial Narrow" w:eastAsia="Times New Roman" w:hAnsi="Arial Narrow" w:cs="Times New Roman"/>
                <w:sz w:val="26"/>
                <w:szCs w:val="26"/>
                <w:lang w:val="fr-CH" w:eastAsia="fr-FR"/>
              </w:rPr>
              <w:t>ées et ajoutées à cet article 3 :</w:t>
            </w:r>
          </w:p>
          <w:p w:rsidR="000612A0" w:rsidRPr="00B455E0" w:rsidRDefault="000612A0" w:rsidP="00B455E0">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B455E0">
              <w:rPr>
                <w:rFonts w:ascii="Arial Narrow" w:eastAsia="Times New Roman" w:hAnsi="Arial Narrow" w:cs="Times New Roman"/>
                <w:sz w:val="26"/>
                <w:szCs w:val="26"/>
                <w:lang w:val="fr-CH" w:eastAsia="fr-FR"/>
              </w:rPr>
              <w:t>Un membre des forces armées de [PAYS] ne doit en aucun cas demander expressément l'usage d'armes à sous-munitions lorsque :</w:t>
            </w:r>
          </w:p>
          <w:p w:rsidR="000612A0" w:rsidRPr="006356C0" w:rsidRDefault="000612A0"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 il est engagé dans des opérations, exercices ou autres activités militaires avec les forces armées d'un </w:t>
            </w:r>
            <w:r w:rsidR="00E701F5">
              <w:rPr>
                <w:rFonts w:ascii="Arial Narrow" w:eastAsia="Times New Roman" w:hAnsi="Arial Narrow" w:cs="Times New Roman"/>
                <w:sz w:val="26"/>
                <w:szCs w:val="26"/>
                <w:lang w:val="fr-CH" w:eastAsia="fr-FR"/>
              </w:rPr>
              <w:t>É</w:t>
            </w:r>
            <w:r w:rsidRPr="006356C0">
              <w:rPr>
                <w:rFonts w:ascii="Arial Narrow" w:eastAsia="Times New Roman" w:hAnsi="Arial Narrow" w:cs="Times New Roman"/>
                <w:sz w:val="26"/>
                <w:szCs w:val="26"/>
                <w:lang w:val="fr-CH" w:eastAsia="fr-FR"/>
              </w:rPr>
              <w:t>tat qui n'est pas partie à la Convention ; et</w:t>
            </w:r>
          </w:p>
          <w:p w:rsidR="00A34C98" w:rsidRDefault="000612A0"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le choix des armes employées est sous le contrôle exclusif des forces armées de [PAYS].</w:t>
            </w:r>
            <w:r w:rsidR="00E406DD">
              <w:rPr>
                <w:rFonts w:ascii="Arial Narrow" w:eastAsia="Times New Roman" w:hAnsi="Arial Narrow" w:cs="Times New Roman"/>
                <w:sz w:val="26"/>
                <w:szCs w:val="26"/>
                <w:lang w:val="fr-CH" w:eastAsia="fr-FR"/>
              </w:rPr>
              <w:t>]</w:t>
            </w:r>
          </w:p>
          <w:p w:rsidR="009411D2" w:rsidRPr="00B455E0" w:rsidRDefault="009411D2" w:rsidP="00B455E0">
            <w:pPr>
              <w:spacing w:before="100" w:beforeAutospacing="1" w:after="100" w:afterAutospacing="1" w:line="240" w:lineRule="auto"/>
              <w:jc w:val="both"/>
              <w:rPr>
                <w:rFonts w:ascii="Arial Narrow" w:eastAsia="Times New Roman" w:hAnsi="Arial Narrow" w:cs="Times New Roman"/>
                <w:sz w:val="26"/>
                <w:szCs w:val="26"/>
                <w:lang w:val="fr-CH" w:eastAsia="fr-FR"/>
              </w:rPr>
            </w:pPr>
          </w:p>
          <w:p w:rsidR="00D509D8" w:rsidRPr="006356C0" w:rsidRDefault="000E289A" w:rsidP="00E60916">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 xml:space="preserve">Chapitre 3 : </w:t>
            </w:r>
            <w:r w:rsidR="00D509D8" w:rsidRPr="006356C0">
              <w:rPr>
                <w:rFonts w:ascii="Arial Narrow" w:eastAsia="Times New Roman" w:hAnsi="Arial Narrow" w:cs="Times New Roman"/>
                <w:b/>
                <w:sz w:val="26"/>
                <w:szCs w:val="26"/>
                <w:lang w:val="fr-CH" w:eastAsia="fr-FR"/>
              </w:rPr>
              <w:t>Des Exceptions</w:t>
            </w: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 xml:space="preserve">Article </w:t>
            </w:r>
            <w:r w:rsidR="000612A0" w:rsidRPr="006356C0">
              <w:rPr>
                <w:rFonts w:ascii="Arial Narrow" w:eastAsia="Times New Roman" w:hAnsi="Arial Narrow" w:cs="Times New Roman"/>
                <w:b/>
                <w:sz w:val="26"/>
                <w:szCs w:val="26"/>
                <w:lang w:val="fr-CH" w:eastAsia="fr-FR"/>
              </w:rPr>
              <w:t>4</w:t>
            </w:r>
            <w:r w:rsidRPr="006356C0">
              <w:rPr>
                <w:rFonts w:ascii="Arial Narrow" w:eastAsia="Times New Roman" w:hAnsi="Arial Narrow" w:cs="Times New Roman"/>
                <w:b/>
                <w:sz w:val="26"/>
                <w:szCs w:val="26"/>
                <w:lang w:val="fr-CH" w:eastAsia="fr-FR"/>
              </w:rPr>
              <w:t xml:space="preserve"> </w:t>
            </w:r>
          </w:p>
          <w:p w:rsidR="000612A0" w:rsidRPr="006356C0" w:rsidRDefault="0012163A" w:rsidP="00ED0103">
            <w:pPr>
              <w:spacing w:before="100" w:beforeAutospacing="1" w:after="100" w:afterAutospacing="1" w:line="240" w:lineRule="auto"/>
              <w:ind w:left="774" w:hanging="425"/>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1. </w:t>
            </w:r>
            <w:r w:rsidR="00EA4F9C">
              <w:rPr>
                <w:rFonts w:ascii="Arial Narrow" w:eastAsia="Times New Roman" w:hAnsi="Arial Narrow" w:cs="Times New Roman"/>
                <w:sz w:val="26"/>
                <w:szCs w:val="26"/>
                <w:lang w:val="fr-CH" w:eastAsia="fr-FR"/>
              </w:rPr>
              <w:t xml:space="preserve">   </w:t>
            </w:r>
            <w:r w:rsidR="003B2E13" w:rsidRPr="006356C0">
              <w:rPr>
                <w:rFonts w:ascii="Arial Narrow" w:eastAsia="Times New Roman" w:hAnsi="Arial Narrow" w:cs="Times New Roman"/>
                <w:sz w:val="26"/>
                <w:szCs w:val="26"/>
                <w:lang w:val="fr-CH" w:eastAsia="fr-FR"/>
              </w:rPr>
              <w:t>Nonobstant les dispositions de l'article 3, sont permis l</w:t>
            </w:r>
            <w:r w:rsidR="000612A0" w:rsidRPr="006356C0">
              <w:rPr>
                <w:rFonts w:ascii="Arial Narrow" w:eastAsia="Times New Roman" w:hAnsi="Arial Narrow" w:cs="Times New Roman"/>
                <w:sz w:val="26"/>
                <w:szCs w:val="26"/>
                <w:lang w:val="fr-CH" w:eastAsia="fr-FR"/>
              </w:rPr>
              <w:t>’acquisition, la possession, l</w:t>
            </w:r>
            <w:r w:rsidR="003B2E13" w:rsidRPr="006356C0">
              <w:rPr>
                <w:rFonts w:ascii="Arial Narrow" w:eastAsia="Times New Roman" w:hAnsi="Arial Narrow" w:cs="Times New Roman"/>
                <w:sz w:val="26"/>
                <w:szCs w:val="26"/>
                <w:lang w:val="fr-CH" w:eastAsia="fr-FR"/>
              </w:rPr>
              <w:t xml:space="preserve">a conservation ou le transfert </w:t>
            </w:r>
            <w:r w:rsidR="000612A0" w:rsidRPr="006356C0">
              <w:rPr>
                <w:rFonts w:ascii="Arial Narrow" w:eastAsia="Times New Roman" w:hAnsi="Arial Narrow" w:cs="Times New Roman"/>
                <w:sz w:val="26"/>
                <w:szCs w:val="26"/>
                <w:lang w:val="fr-CH" w:eastAsia="fr-FR"/>
              </w:rPr>
              <w:t xml:space="preserve">par un membre des forces armées, des forces de police ou du service des douanes de [PAYS], un magistrat ou toute autre personne désignée par </w:t>
            </w:r>
            <w:r w:rsidR="00ED0103">
              <w:rPr>
                <w:rFonts w:ascii="Arial Narrow" w:eastAsia="Times New Roman" w:hAnsi="Arial Narrow" w:cs="Times New Roman"/>
                <w:sz w:val="26"/>
                <w:szCs w:val="26"/>
                <w:lang w:val="fr-CH" w:eastAsia="fr-FR"/>
              </w:rPr>
              <w:t>l’autorité nationale compétente</w:t>
            </w:r>
            <w:r w:rsidR="000612A0" w:rsidRPr="006356C0">
              <w:rPr>
                <w:rFonts w:ascii="Arial Narrow" w:eastAsia="Times New Roman" w:hAnsi="Arial Narrow" w:cs="Times New Roman"/>
                <w:sz w:val="26"/>
                <w:szCs w:val="26"/>
                <w:lang w:val="fr-CH" w:eastAsia="fr-FR"/>
              </w:rPr>
              <w:t xml:space="preserve"> par avis écrit, intervenant dans l’exercice de ses fonctions</w:t>
            </w:r>
            <w:r w:rsidR="00EA4F9C">
              <w:rPr>
                <w:rFonts w:ascii="Arial Narrow" w:eastAsia="Times New Roman" w:hAnsi="Arial Narrow" w:cs="Times New Roman"/>
                <w:sz w:val="26"/>
                <w:szCs w:val="26"/>
                <w:lang w:val="fr-CH" w:eastAsia="fr-FR"/>
              </w:rPr>
              <w:t>,</w:t>
            </w:r>
            <w:r w:rsidR="000612A0" w:rsidRPr="006356C0">
              <w:rPr>
                <w:rFonts w:ascii="Arial Narrow" w:eastAsia="Times New Roman" w:hAnsi="Arial Narrow" w:cs="Times New Roman"/>
                <w:sz w:val="26"/>
                <w:szCs w:val="26"/>
                <w:lang w:val="fr-CH" w:eastAsia="fr-FR"/>
              </w:rPr>
              <w:t xml:space="preserve"> aux fins de :</w:t>
            </w:r>
          </w:p>
          <w:p w:rsidR="000612A0" w:rsidRPr="006356C0" w:rsidRDefault="000612A0" w:rsidP="00EA4F9C">
            <w:pPr>
              <w:spacing w:before="100" w:beforeAutospacing="1" w:after="100" w:afterAutospacing="1" w:line="240" w:lineRule="auto"/>
              <w:ind w:left="774"/>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a) </w:t>
            </w:r>
            <w:r w:rsidRPr="006356C0">
              <w:rPr>
                <w:rFonts w:ascii="Arial Narrow" w:eastAsia="Times New Roman" w:hAnsi="Arial Narrow" w:cs="Times New Roman"/>
                <w:sz w:val="26"/>
                <w:szCs w:val="26"/>
                <w:lang w:val="fr-CH" w:eastAsia="fr-FR"/>
              </w:rPr>
              <w:tab/>
              <w:t>conduire des poursuites pénales ;</w:t>
            </w:r>
          </w:p>
          <w:p w:rsidR="000612A0" w:rsidRPr="006356C0" w:rsidRDefault="000612A0" w:rsidP="00EA4F9C">
            <w:pPr>
              <w:spacing w:before="100" w:beforeAutospacing="1" w:after="100" w:afterAutospacing="1" w:line="240" w:lineRule="auto"/>
              <w:ind w:left="774"/>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b)</w:t>
            </w:r>
            <w:r w:rsidRPr="006356C0">
              <w:rPr>
                <w:rFonts w:ascii="Arial Narrow" w:eastAsia="Times New Roman" w:hAnsi="Arial Narrow" w:cs="Times New Roman"/>
                <w:sz w:val="26"/>
                <w:szCs w:val="26"/>
                <w:lang w:val="fr-CH" w:eastAsia="fr-FR"/>
              </w:rPr>
              <w:tab/>
              <w:t>rendre des armes à sous-munitions inoffensives ;</w:t>
            </w:r>
          </w:p>
          <w:p w:rsidR="000612A0" w:rsidRPr="006356C0" w:rsidRDefault="000612A0" w:rsidP="00EA4F9C">
            <w:pPr>
              <w:spacing w:before="100" w:beforeAutospacing="1" w:after="100" w:afterAutospacing="1" w:line="240" w:lineRule="auto"/>
              <w:ind w:left="774"/>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c)</w:t>
            </w:r>
            <w:r w:rsidRPr="006356C0">
              <w:rPr>
                <w:rFonts w:ascii="Arial Narrow" w:eastAsia="Times New Roman" w:hAnsi="Arial Narrow" w:cs="Times New Roman"/>
                <w:sz w:val="26"/>
                <w:szCs w:val="26"/>
                <w:lang w:val="fr-CH" w:eastAsia="fr-FR"/>
              </w:rPr>
              <w:tab/>
              <w:t>conserver des armes à sous-munitions en vue de leur future destruction ; et</w:t>
            </w:r>
          </w:p>
          <w:p w:rsidR="000612A0" w:rsidRPr="006356C0" w:rsidRDefault="000612A0" w:rsidP="00ED0103">
            <w:pPr>
              <w:spacing w:before="100" w:beforeAutospacing="1" w:after="100" w:afterAutospacing="1" w:line="240" w:lineRule="auto"/>
              <w:ind w:left="774"/>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d)</w:t>
            </w:r>
            <w:r w:rsidRPr="006356C0">
              <w:rPr>
                <w:rFonts w:ascii="Arial Narrow" w:eastAsia="Times New Roman" w:hAnsi="Arial Narrow" w:cs="Times New Roman"/>
                <w:sz w:val="26"/>
                <w:szCs w:val="26"/>
                <w:lang w:val="fr-CH" w:eastAsia="fr-FR"/>
              </w:rPr>
              <w:tab/>
              <w:t xml:space="preserve">livrer des armes à sous-munitions à [insérer le nom de l’autorité/de la personne désignée par </w:t>
            </w:r>
            <w:r w:rsidR="00ED0103">
              <w:rPr>
                <w:rFonts w:ascii="Arial Narrow" w:eastAsia="Times New Roman" w:hAnsi="Arial Narrow" w:cs="Times New Roman"/>
                <w:sz w:val="26"/>
                <w:szCs w:val="26"/>
                <w:lang w:val="fr-CH" w:eastAsia="fr-FR"/>
              </w:rPr>
              <w:t>l’autorité nationale compétente</w:t>
            </w:r>
            <w:r w:rsidRPr="006356C0">
              <w:rPr>
                <w:rFonts w:ascii="Arial Narrow" w:eastAsia="Times New Roman" w:hAnsi="Arial Narrow" w:cs="Times New Roman"/>
                <w:sz w:val="26"/>
                <w:szCs w:val="26"/>
                <w:lang w:val="fr-CH" w:eastAsia="fr-FR"/>
              </w:rPr>
              <w:t>] en vue de leur destruction ;</w:t>
            </w:r>
          </w:p>
          <w:p w:rsidR="000612A0" w:rsidRPr="006356C0" w:rsidRDefault="000C138B" w:rsidP="00EA4F9C">
            <w:pPr>
              <w:spacing w:before="100" w:beforeAutospacing="1" w:after="100" w:afterAutospacing="1" w:line="240" w:lineRule="auto"/>
              <w:ind w:left="77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 xml:space="preserve">[e)  </w:t>
            </w:r>
            <w:r w:rsidR="000612A0" w:rsidRPr="006356C0">
              <w:rPr>
                <w:rFonts w:ascii="Arial Narrow" w:eastAsia="Times New Roman" w:hAnsi="Arial Narrow" w:cs="Times New Roman"/>
                <w:sz w:val="26"/>
                <w:szCs w:val="26"/>
                <w:lang w:val="fr-CH" w:eastAsia="fr-FR"/>
              </w:rPr>
              <w:t>développement et de formation relatifs aux techniques de détection, d’enlèvement ou de destruction des armes à sous-munitions, des petites bombes explosives et des sous-munitions explosives, ou pour le développement de contre-mesures relatives aux armes à sous-munitions; néanmoins, la quantité d’engins conservés ou acquis ne devra pas dépasser le nombre minimum absolument nécessaire à ces fins.]</w:t>
            </w:r>
          </w:p>
          <w:p w:rsidR="0012163A" w:rsidRPr="006356C0" w:rsidRDefault="0012163A" w:rsidP="00442B92">
            <w:pPr>
              <w:spacing w:before="100" w:beforeAutospacing="1" w:after="100" w:afterAutospacing="1" w:line="240" w:lineRule="auto"/>
              <w:ind w:left="774" w:hanging="283"/>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lastRenderedPageBreak/>
              <w:t xml:space="preserve">2. Le transfert d’armes à sous-munitions à un autre </w:t>
            </w:r>
            <w:r w:rsidR="00442B92">
              <w:rPr>
                <w:rFonts w:ascii="Arial Narrow" w:eastAsia="Times New Roman" w:hAnsi="Arial Narrow" w:cs="Times New Roman"/>
                <w:sz w:val="26"/>
                <w:szCs w:val="26"/>
                <w:lang w:val="fr-CH" w:eastAsia="fr-FR"/>
              </w:rPr>
              <w:t>É</w:t>
            </w:r>
            <w:r w:rsidRPr="006356C0">
              <w:rPr>
                <w:rFonts w:ascii="Arial Narrow" w:eastAsia="Times New Roman" w:hAnsi="Arial Narrow" w:cs="Times New Roman"/>
                <w:sz w:val="26"/>
                <w:szCs w:val="26"/>
                <w:lang w:val="fr-CH" w:eastAsia="fr-FR"/>
              </w:rPr>
              <w:t>tat partie à la Convention aux fins de destruction est autorisé.</w:t>
            </w: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p>
          <w:p w:rsidR="00D509D8" w:rsidRPr="006356C0" w:rsidRDefault="00D509D8" w:rsidP="00D509D8">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 xml:space="preserve">Chapitre </w:t>
            </w:r>
            <w:r w:rsidR="000E289A" w:rsidRPr="006356C0">
              <w:rPr>
                <w:rFonts w:ascii="Arial Narrow" w:eastAsia="Times New Roman" w:hAnsi="Arial Narrow" w:cs="Times New Roman"/>
                <w:b/>
                <w:bCs/>
                <w:sz w:val="26"/>
                <w:szCs w:val="26"/>
                <w:lang w:val="fr-CH" w:eastAsia="fr-FR"/>
              </w:rPr>
              <w:t>4</w:t>
            </w:r>
            <w:r w:rsidRPr="006356C0">
              <w:rPr>
                <w:rFonts w:ascii="Arial Narrow" w:eastAsia="Times New Roman" w:hAnsi="Arial Narrow" w:cs="Times New Roman"/>
                <w:b/>
                <w:bCs/>
                <w:sz w:val="26"/>
                <w:szCs w:val="26"/>
                <w:lang w:val="fr-CH" w:eastAsia="fr-FR"/>
              </w:rPr>
              <w:t>: Des sanctions</w:t>
            </w:r>
          </w:p>
          <w:p w:rsidR="00D509D8" w:rsidRPr="006356C0" w:rsidRDefault="000D0432" w:rsidP="00D509D8">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 xml:space="preserve"> Article </w:t>
            </w:r>
            <w:r w:rsidR="0012163A" w:rsidRPr="006356C0">
              <w:rPr>
                <w:rFonts w:ascii="Arial Narrow" w:eastAsia="Times New Roman" w:hAnsi="Arial Narrow" w:cs="Times New Roman"/>
                <w:b/>
                <w:sz w:val="26"/>
                <w:szCs w:val="26"/>
                <w:lang w:val="fr-CH" w:eastAsia="fr-FR"/>
              </w:rPr>
              <w:t>5</w:t>
            </w:r>
            <w:r w:rsidR="00D509D8" w:rsidRPr="006356C0">
              <w:rPr>
                <w:rFonts w:ascii="Arial Narrow" w:eastAsia="Times New Roman" w:hAnsi="Arial Narrow" w:cs="Times New Roman"/>
                <w:b/>
                <w:sz w:val="26"/>
                <w:szCs w:val="26"/>
                <w:lang w:val="fr-CH" w:eastAsia="fr-FR"/>
              </w:rPr>
              <w:t xml:space="preserve"> </w:t>
            </w:r>
          </w:p>
          <w:p w:rsidR="0087140F" w:rsidRDefault="00D509D8" w:rsidP="00B455E0">
            <w:pPr>
              <w:pStyle w:val="ListParagraph"/>
              <w:numPr>
                <w:ilvl w:val="0"/>
                <w:numId w:val="5"/>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B455E0">
              <w:rPr>
                <w:rFonts w:ascii="Arial Narrow" w:eastAsia="Times New Roman" w:hAnsi="Arial Narrow" w:cs="Times New Roman"/>
                <w:sz w:val="26"/>
                <w:szCs w:val="26"/>
                <w:lang w:val="fr-CH" w:eastAsia="fr-FR"/>
              </w:rPr>
              <w:t xml:space="preserve">Sous réserve des dispositions de l'article </w:t>
            </w:r>
            <w:r w:rsidR="0012163A" w:rsidRPr="00B455E0">
              <w:rPr>
                <w:rFonts w:ascii="Arial Narrow" w:eastAsia="Times New Roman" w:hAnsi="Arial Narrow" w:cs="Times New Roman"/>
                <w:sz w:val="26"/>
                <w:szCs w:val="26"/>
                <w:lang w:val="fr-CH" w:eastAsia="fr-FR"/>
              </w:rPr>
              <w:t xml:space="preserve">4 </w:t>
            </w:r>
            <w:r w:rsidRPr="00B455E0">
              <w:rPr>
                <w:rFonts w:ascii="Arial Narrow" w:eastAsia="Times New Roman" w:hAnsi="Arial Narrow" w:cs="Times New Roman"/>
                <w:sz w:val="26"/>
                <w:szCs w:val="26"/>
                <w:lang w:val="fr-CH" w:eastAsia="fr-FR"/>
              </w:rPr>
              <w:t xml:space="preserve">de la présente Loi, toute violation aux </w:t>
            </w:r>
            <w:r w:rsidR="0012163A" w:rsidRPr="00B455E0">
              <w:rPr>
                <w:rFonts w:ascii="Arial Narrow" w:eastAsia="Times New Roman" w:hAnsi="Arial Narrow" w:cs="Times New Roman"/>
                <w:sz w:val="26"/>
                <w:szCs w:val="26"/>
                <w:lang w:val="fr-CH" w:eastAsia="fr-FR"/>
              </w:rPr>
              <w:t xml:space="preserve">dispositions </w:t>
            </w:r>
            <w:r w:rsidRPr="00B455E0">
              <w:rPr>
                <w:rFonts w:ascii="Arial Narrow" w:eastAsia="Times New Roman" w:hAnsi="Arial Narrow" w:cs="Times New Roman"/>
                <w:sz w:val="26"/>
                <w:szCs w:val="26"/>
                <w:lang w:val="fr-CH" w:eastAsia="fr-FR"/>
              </w:rPr>
              <w:t xml:space="preserve">de </w:t>
            </w:r>
            <w:r w:rsidR="0087140F" w:rsidRPr="006356C0">
              <w:rPr>
                <w:rFonts w:ascii="Arial Narrow" w:eastAsia="Times New Roman" w:hAnsi="Arial Narrow" w:cs="Times New Roman"/>
                <w:sz w:val="26"/>
                <w:szCs w:val="26"/>
                <w:lang w:val="fr-CH" w:eastAsia="fr-FR"/>
              </w:rPr>
              <w:t>l’</w:t>
            </w:r>
            <w:r w:rsidRPr="00B455E0">
              <w:rPr>
                <w:rFonts w:ascii="Arial Narrow" w:eastAsia="Times New Roman" w:hAnsi="Arial Narrow" w:cs="Times New Roman"/>
                <w:sz w:val="26"/>
                <w:szCs w:val="26"/>
                <w:lang w:val="fr-CH" w:eastAsia="fr-FR"/>
              </w:rPr>
              <w:t xml:space="preserve">article 3 est </w:t>
            </w:r>
            <w:r w:rsidR="0012163A" w:rsidRPr="00B455E0">
              <w:rPr>
                <w:rFonts w:ascii="Arial Narrow" w:eastAsia="Times New Roman" w:hAnsi="Arial Narrow" w:cs="Times New Roman"/>
                <w:sz w:val="26"/>
                <w:szCs w:val="26"/>
                <w:lang w:val="fr-CH" w:eastAsia="fr-FR"/>
              </w:rPr>
              <w:t xml:space="preserve">une infraction pénale </w:t>
            </w:r>
            <w:r w:rsidRPr="00B455E0">
              <w:rPr>
                <w:rFonts w:ascii="Arial Narrow" w:eastAsia="Times New Roman" w:hAnsi="Arial Narrow" w:cs="Times New Roman"/>
                <w:sz w:val="26"/>
                <w:szCs w:val="26"/>
                <w:lang w:val="fr-CH" w:eastAsia="fr-FR"/>
              </w:rPr>
              <w:t xml:space="preserve">punie d'une </w:t>
            </w:r>
            <w:r w:rsidR="0012163A" w:rsidRPr="00B455E0">
              <w:rPr>
                <w:rFonts w:ascii="Arial Narrow" w:eastAsia="Times New Roman" w:hAnsi="Arial Narrow" w:cs="Times New Roman"/>
                <w:sz w:val="26"/>
                <w:szCs w:val="26"/>
                <w:lang w:val="fr-CH" w:eastAsia="fr-FR"/>
              </w:rPr>
              <w:t>peine d’emprisonnement</w:t>
            </w:r>
            <w:r w:rsidRPr="00B455E0">
              <w:rPr>
                <w:rFonts w:ascii="Arial Narrow" w:eastAsia="Times New Roman" w:hAnsi="Arial Narrow" w:cs="Times New Roman"/>
                <w:sz w:val="26"/>
                <w:szCs w:val="26"/>
                <w:lang w:val="fr-CH" w:eastAsia="fr-FR"/>
              </w:rPr>
              <w:t xml:space="preserve"> de </w:t>
            </w:r>
            <w:r w:rsidR="00EA4F9C">
              <w:rPr>
                <w:rFonts w:ascii="Arial Narrow" w:eastAsia="Times New Roman" w:hAnsi="Arial Narrow" w:cs="Times New Roman"/>
                <w:sz w:val="26"/>
                <w:szCs w:val="26"/>
                <w:lang w:val="fr-CH" w:eastAsia="fr-FR"/>
              </w:rPr>
              <w:t>[</w:t>
            </w:r>
            <w:r w:rsidRPr="00B455E0">
              <w:rPr>
                <w:rFonts w:ascii="Arial Narrow" w:eastAsia="Times New Roman" w:hAnsi="Arial Narrow" w:cs="Times New Roman"/>
                <w:sz w:val="26"/>
                <w:szCs w:val="26"/>
                <w:lang w:val="fr-CH" w:eastAsia="fr-FR"/>
              </w:rPr>
              <w:t>….</w:t>
            </w:r>
            <w:r w:rsidR="00EA4F9C">
              <w:rPr>
                <w:rFonts w:ascii="Arial Narrow" w:eastAsia="Times New Roman" w:hAnsi="Arial Narrow" w:cs="Times New Roman"/>
                <w:sz w:val="26"/>
                <w:szCs w:val="26"/>
                <w:lang w:val="fr-CH" w:eastAsia="fr-FR"/>
              </w:rPr>
              <w:t>]</w:t>
            </w:r>
            <w:r w:rsidRPr="00B455E0">
              <w:rPr>
                <w:rFonts w:ascii="Arial Narrow" w:eastAsia="Times New Roman" w:hAnsi="Arial Narrow" w:cs="Times New Roman"/>
                <w:sz w:val="26"/>
                <w:szCs w:val="26"/>
                <w:lang w:val="fr-CH" w:eastAsia="fr-FR"/>
              </w:rPr>
              <w:t xml:space="preserve"> </w:t>
            </w:r>
            <w:r w:rsidR="0012163A" w:rsidRPr="00B455E0">
              <w:rPr>
                <w:rFonts w:ascii="Arial Narrow" w:eastAsia="Times New Roman" w:hAnsi="Arial Narrow" w:cs="Times New Roman"/>
                <w:sz w:val="26"/>
                <w:szCs w:val="26"/>
                <w:lang w:val="fr-CH" w:eastAsia="fr-FR"/>
              </w:rPr>
              <w:t xml:space="preserve">à </w:t>
            </w:r>
            <w:r w:rsidR="00EA4F9C">
              <w:rPr>
                <w:rFonts w:ascii="Arial Narrow" w:eastAsia="Times New Roman" w:hAnsi="Arial Narrow" w:cs="Times New Roman"/>
                <w:sz w:val="26"/>
                <w:szCs w:val="26"/>
                <w:lang w:val="fr-CH" w:eastAsia="fr-FR"/>
              </w:rPr>
              <w:t>[</w:t>
            </w:r>
            <w:r w:rsidR="0012163A" w:rsidRPr="00B455E0">
              <w:rPr>
                <w:rFonts w:ascii="Arial Narrow" w:eastAsia="Times New Roman" w:hAnsi="Arial Narrow" w:cs="Times New Roman"/>
                <w:sz w:val="26"/>
                <w:szCs w:val="26"/>
                <w:lang w:val="fr-CH" w:eastAsia="fr-FR"/>
              </w:rPr>
              <w:t>…</w:t>
            </w:r>
            <w:r w:rsidR="00EA4F9C">
              <w:rPr>
                <w:rFonts w:ascii="Arial Narrow" w:eastAsia="Times New Roman" w:hAnsi="Arial Narrow" w:cs="Times New Roman"/>
                <w:sz w:val="26"/>
                <w:szCs w:val="26"/>
                <w:lang w:val="fr-CH" w:eastAsia="fr-FR"/>
              </w:rPr>
              <w:t>]</w:t>
            </w:r>
            <w:r w:rsidR="0012163A" w:rsidRPr="00B455E0">
              <w:rPr>
                <w:rFonts w:ascii="Arial Narrow" w:eastAsia="Times New Roman" w:hAnsi="Arial Narrow" w:cs="Times New Roman"/>
                <w:sz w:val="26"/>
                <w:szCs w:val="26"/>
                <w:lang w:val="fr-CH" w:eastAsia="fr-FR"/>
              </w:rPr>
              <w:t xml:space="preserve">  </w:t>
            </w:r>
            <w:r w:rsidRPr="00B455E0">
              <w:rPr>
                <w:rFonts w:ascii="Arial Narrow" w:eastAsia="Times New Roman" w:hAnsi="Arial Narrow" w:cs="Times New Roman"/>
                <w:sz w:val="26"/>
                <w:szCs w:val="26"/>
                <w:lang w:val="fr-CH" w:eastAsia="fr-FR"/>
              </w:rPr>
              <w:t xml:space="preserve">ans et d'une amende de </w:t>
            </w:r>
            <w:r w:rsidR="00EA4F9C">
              <w:rPr>
                <w:rFonts w:ascii="Arial Narrow" w:eastAsia="Times New Roman" w:hAnsi="Arial Narrow" w:cs="Times New Roman"/>
                <w:sz w:val="26"/>
                <w:szCs w:val="26"/>
                <w:lang w:val="fr-CH" w:eastAsia="fr-FR"/>
              </w:rPr>
              <w:t>[</w:t>
            </w:r>
            <w:r w:rsidRPr="00B455E0">
              <w:rPr>
                <w:rFonts w:ascii="Arial Narrow" w:eastAsia="Times New Roman" w:hAnsi="Arial Narrow" w:cs="Times New Roman"/>
                <w:sz w:val="26"/>
                <w:szCs w:val="26"/>
                <w:lang w:val="fr-CH" w:eastAsia="fr-FR"/>
              </w:rPr>
              <w:t>…</w:t>
            </w:r>
            <w:r w:rsidR="00EA4F9C">
              <w:rPr>
                <w:rFonts w:ascii="Arial Narrow" w:eastAsia="Times New Roman" w:hAnsi="Arial Narrow" w:cs="Times New Roman"/>
                <w:sz w:val="26"/>
                <w:szCs w:val="26"/>
                <w:lang w:val="fr-CH" w:eastAsia="fr-FR"/>
              </w:rPr>
              <w:t>]</w:t>
            </w:r>
            <w:r w:rsidRPr="00B455E0">
              <w:rPr>
                <w:rFonts w:ascii="Arial Narrow" w:eastAsia="Times New Roman" w:hAnsi="Arial Narrow" w:cs="Times New Roman"/>
                <w:sz w:val="26"/>
                <w:szCs w:val="26"/>
                <w:lang w:val="fr-CH" w:eastAsia="fr-FR"/>
              </w:rPr>
              <w:t xml:space="preserve"> à </w:t>
            </w:r>
            <w:r w:rsidR="00EA4F9C">
              <w:rPr>
                <w:rFonts w:ascii="Arial Narrow" w:eastAsia="Times New Roman" w:hAnsi="Arial Narrow" w:cs="Times New Roman"/>
                <w:sz w:val="26"/>
                <w:szCs w:val="26"/>
                <w:lang w:val="fr-CH" w:eastAsia="fr-FR"/>
              </w:rPr>
              <w:t>[</w:t>
            </w:r>
            <w:r w:rsidRPr="00B455E0">
              <w:rPr>
                <w:rFonts w:ascii="Arial Narrow" w:eastAsia="Times New Roman" w:hAnsi="Arial Narrow" w:cs="Times New Roman"/>
                <w:sz w:val="26"/>
                <w:szCs w:val="26"/>
                <w:lang w:val="fr-CH" w:eastAsia="fr-FR"/>
              </w:rPr>
              <w:t>…</w:t>
            </w:r>
            <w:r w:rsidR="00EA4F9C">
              <w:rPr>
                <w:rFonts w:ascii="Arial Narrow" w:eastAsia="Times New Roman" w:hAnsi="Arial Narrow" w:cs="Times New Roman"/>
                <w:sz w:val="26"/>
                <w:szCs w:val="26"/>
                <w:lang w:val="fr-CH" w:eastAsia="fr-FR"/>
              </w:rPr>
              <w:t>]</w:t>
            </w:r>
            <w:r w:rsidRPr="00B455E0">
              <w:rPr>
                <w:rFonts w:ascii="Arial Narrow" w:eastAsia="Times New Roman" w:hAnsi="Arial Narrow" w:cs="Times New Roman"/>
                <w:sz w:val="26"/>
                <w:szCs w:val="26"/>
                <w:lang w:val="fr-CH" w:eastAsia="fr-FR"/>
              </w:rPr>
              <w:t xml:space="preserve"> ou de l'une de ces peines seulement. </w:t>
            </w:r>
          </w:p>
          <w:p w:rsidR="00A34C98" w:rsidRPr="006356C0" w:rsidRDefault="00A34C98"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p>
          <w:p w:rsidR="00A34C98" w:rsidRPr="000C138B" w:rsidRDefault="0087140F" w:rsidP="00B455E0">
            <w:pPr>
              <w:pStyle w:val="ListParagraph"/>
              <w:numPr>
                <w:ilvl w:val="0"/>
                <w:numId w:val="5"/>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0C138B">
              <w:rPr>
                <w:rFonts w:ascii="Arial Narrow" w:eastAsia="Times New Roman" w:hAnsi="Arial Narrow" w:cs="Times New Roman"/>
                <w:sz w:val="26"/>
                <w:szCs w:val="26"/>
                <w:lang w:val="fr-CH" w:eastAsia="fr-FR"/>
              </w:rPr>
              <w:t>Toute v</w:t>
            </w:r>
            <w:r w:rsidR="00EA4F9C" w:rsidRPr="000C138B">
              <w:rPr>
                <w:rFonts w:ascii="Arial Narrow" w:eastAsia="Times New Roman" w:hAnsi="Arial Narrow" w:cs="Times New Roman"/>
                <w:sz w:val="26"/>
                <w:szCs w:val="26"/>
                <w:lang w:val="fr-CH" w:eastAsia="fr-FR"/>
              </w:rPr>
              <w:t>iolation des dispositions autre</w:t>
            </w:r>
            <w:r w:rsidRPr="000C138B">
              <w:rPr>
                <w:rFonts w:ascii="Arial Narrow" w:eastAsia="Times New Roman" w:hAnsi="Arial Narrow" w:cs="Times New Roman"/>
                <w:sz w:val="26"/>
                <w:szCs w:val="26"/>
                <w:lang w:val="fr-CH" w:eastAsia="fr-FR"/>
              </w:rPr>
              <w:t xml:space="preserve"> qu</w:t>
            </w:r>
            <w:r w:rsidR="00EA4F9C" w:rsidRPr="000C138B">
              <w:rPr>
                <w:rFonts w:ascii="Arial Narrow" w:eastAsia="Times New Roman" w:hAnsi="Arial Narrow" w:cs="Times New Roman"/>
                <w:sz w:val="26"/>
                <w:szCs w:val="26"/>
                <w:lang w:val="fr-CH" w:eastAsia="fr-FR"/>
              </w:rPr>
              <w:t>’une violation d</w:t>
            </w:r>
            <w:r w:rsidRPr="000C138B">
              <w:rPr>
                <w:rFonts w:ascii="Arial Narrow" w:eastAsia="Times New Roman" w:hAnsi="Arial Narrow" w:cs="Times New Roman"/>
                <w:sz w:val="26"/>
                <w:szCs w:val="26"/>
                <w:lang w:val="fr-CH" w:eastAsia="fr-FR"/>
              </w:rPr>
              <w:t>e l’article 3 de la présente Loi est une infraction pénale punie d'une p</w:t>
            </w:r>
            <w:r w:rsidR="00EA4F9C" w:rsidRPr="000C138B">
              <w:rPr>
                <w:rFonts w:ascii="Arial Narrow" w:eastAsia="Times New Roman" w:hAnsi="Arial Narrow" w:cs="Times New Roman"/>
                <w:sz w:val="26"/>
                <w:szCs w:val="26"/>
                <w:lang w:val="fr-CH" w:eastAsia="fr-FR"/>
              </w:rPr>
              <w:t>eine d’emprisonnement de [….] à […]</w:t>
            </w:r>
            <w:r w:rsidRPr="000C138B">
              <w:rPr>
                <w:rFonts w:ascii="Arial Narrow" w:eastAsia="Times New Roman" w:hAnsi="Arial Narrow" w:cs="Times New Roman"/>
                <w:sz w:val="26"/>
                <w:szCs w:val="26"/>
                <w:lang w:val="fr-CH" w:eastAsia="fr-FR"/>
              </w:rPr>
              <w:t xml:space="preserve"> ans et d'une amende de </w:t>
            </w:r>
            <w:r w:rsidR="00EA4F9C" w:rsidRPr="000C138B">
              <w:rPr>
                <w:rFonts w:ascii="Arial Narrow" w:eastAsia="Times New Roman" w:hAnsi="Arial Narrow" w:cs="Times New Roman"/>
                <w:sz w:val="26"/>
                <w:szCs w:val="26"/>
                <w:lang w:val="fr-CH" w:eastAsia="fr-FR"/>
              </w:rPr>
              <w:t>[…]</w:t>
            </w:r>
            <w:r w:rsidRPr="000C138B">
              <w:rPr>
                <w:rFonts w:ascii="Arial Narrow" w:eastAsia="Times New Roman" w:hAnsi="Arial Narrow" w:cs="Times New Roman"/>
                <w:sz w:val="26"/>
                <w:szCs w:val="26"/>
                <w:lang w:val="fr-CH" w:eastAsia="fr-FR"/>
              </w:rPr>
              <w:t xml:space="preserve"> à </w:t>
            </w:r>
            <w:r w:rsidR="00EA4F9C" w:rsidRPr="000C138B">
              <w:rPr>
                <w:rFonts w:ascii="Arial Narrow" w:eastAsia="Times New Roman" w:hAnsi="Arial Narrow" w:cs="Times New Roman"/>
                <w:sz w:val="26"/>
                <w:szCs w:val="26"/>
                <w:lang w:val="fr-CH" w:eastAsia="fr-FR"/>
              </w:rPr>
              <w:t>[…]</w:t>
            </w:r>
            <w:r w:rsidRPr="000C138B">
              <w:rPr>
                <w:rFonts w:ascii="Arial Narrow" w:eastAsia="Times New Roman" w:hAnsi="Arial Narrow" w:cs="Times New Roman"/>
                <w:sz w:val="26"/>
                <w:szCs w:val="26"/>
                <w:lang w:val="fr-CH" w:eastAsia="fr-FR"/>
              </w:rPr>
              <w:t xml:space="preserve"> ou de l'une de ces peines seulement.</w:t>
            </w:r>
          </w:p>
          <w:p w:rsidR="00A34C98" w:rsidRPr="00B455E0" w:rsidRDefault="00A34C98"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p>
          <w:p w:rsidR="00A34C98" w:rsidRDefault="00D509D8" w:rsidP="00B455E0">
            <w:pPr>
              <w:pStyle w:val="ListParagraph"/>
              <w:numPr>
                <w:ilvl w:val="0"/>
                <w:numId w:val="5"/>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B455E0">
              <w:rPr>
                <w:rFonts w:ascii="Arial Narrow" w:eastAsia="Times New Roman" w:hAnsi="Arial Narrow" w:cs="Times New Roman"/>
                <w:sz w:val="26"/>
                <w:szCs w:val="26"/>
                <w:lang w:val="fr-CH" w:eastAsia="fr-FR"/>
              </w:rPr>
              <w:t xml:space="preserve">Lorsque l'infraction est le fait d'une personne morale, la peine encourue est </w:t>
            </w:r>
            <w:r w:rsidR="0012163A" w:rsidRPr="00B455E0">
              <w:rPr>
                <w:rFonts w:ascii="Arial Narrow" w:eastAsia="Times New Roman" w:hAnsi="Arial Narrow" w:cs="Times New Roman"/>
                <w:sz w:val="26"/>
                <w:szCs w:val="26"/>
                <w:lang w:val="fr-CH" w:eastAsia="fr-FR"/>
              </w:rPr>
              <w:t xml:space="preserve">une amende </w:t>
            </w:r>
            <w:r w:rsidRPr="00B455E0">
              <w:rPr>
                <w:rFonts w:ascii="Arial Narrow" w:eastAsia="Times New Roman" w:hAnsi="Arial Narrow" w:cs="Times New Roman"/>
                <w:sz w:val="26"/>
                <w:szCs w:val="26"/>
                <w:lang w:val="fr-CH" w:eastAsia="fr-FR"/>
              </w:rPr>
              <w:t xml:space="preserve">de </w:t>
            </w:r>
            <w:r w:rsidR="00EA4F9C">
              <w:rPr>
                <w:rFonts w:ascii="Arial Narrow" w:eastAsia="Times New Roman" w:hAnsi="Arial Narrow" w:cs="Times New Roman"/>
                <w:sz w:val="26"/>
                <w:szCs w:val="26"/>
                <w:lang w:val="fr-CH" w:eastAsia="fr-FR"/>
              </w:rPr>
              <w:t>[</w:t>
            </w:r>
            <w:r w:rsidRPr="00B455E0">
              <w:rPr>
                <w:rFonts w:ascii="Arial Narrow" w:eastAsia="Times New Roman" w:hAnsi="Arial Narrow" w:cs="Times New Roman"/>
                <w:sz w:val="26"/>
                <w:szCs w:val="26"/>
                <w:lang w:val="fr-CH" w:eastAsia="fr-FR"/>
              </w:rPr>
              <w:t>…</w:t>
            </w:r>
            <w:r w:rsidR="00EA4F9C">
              <w:rPr>
                <w:rFonts w:ascii="Arial Narrow" w:eastAsia="Times New Roman" w:hAnsi="Arial Narrow" w:cs="Times New Roman"/>
                <w:sz w:val="26"/>
                <w:szCs w:val="26"/>
                <w:lang w:val="fr-CH" w:eastAsia="fr-FR"/>
              </w:rPr>
              <w:t>]</w:t>
            </w:r>
            <w:r w:rsidRPr="00B455E0">
              <w:rPr>
                <w:rFonts w:ascii="Arial Narrow" w:eastAsia="Times New Roman" w:hAnsi="Arial Narrow" w:cs="Times New Roman"/>
                <w:sz w:val="26"/>
                <w:szCs w:val="26"/>
                <w:lang w:val="fr-CH" w:eastAsia="fr-FR"/>
              </w:rPr>
              <w:t xml:space="preserve"> </w:t>
            </w:r>
            <w:r w:rsidR="0012163A" w:rsidRPr="00B455E0">
              <w:rPr>
                <w:rFonts w:ascii="Arial Narrow" w:eastAsia="Times New Roman" w:hAnsi="Arial Narrow" w:cs="Times New Roman"/>
                <w:sz w:val="26"/>
                <w:szCs w:val="26"/>
                <w:lang w:val="fr-CH" w:eastAsia="fr-FR"/>
              </w:rPr>
              <w:t xml:space="preserve">à </w:t>
            </w:r>
            <w:r w:rsidR="00EA4F9C">
              <w:rPr>
                <w:rFonts w:ascii="Arial Narrow" w:eastAsia="Times New Roman" w:hAnsi="Arial Narrow" w:cs="Times New Roman"/>
                <w:sz w:val="26"/>
                <w:szCs w:val="26"/>
                <w:lang w:val="fr-CH" w:eastAsia="fr-FR"/>
              </w:rPr>
              <w:t>[..</w:t>
            </w:r>
            <w:r w:rsidR="0012163A" w:rsidRPr="00B455E0">
              <w:rPr>
                <w:rFonts w:ascii="Arial Narrow" w:eastAsia="Times New Roman" w:hAnsi="Arial Narrow" w:cs="Times New Roman"/>
                <w:sz w:val="26"/>
                <w:szCs w:val="26"/>
                <w:lang w:val="fr-CH" w:eastAsia="fr-FR"/>
              </w:rPr>
              <w:t>.</w:t>
            </w:r>
            <w:r w:rsidR="00EA4F9C">
              <w:rPr>
                <w:rFonts w:ascii="Arial Narrow" w:eastAsia="Times New Roman" w:hAnsi="Arial Narrow" w:cs="Times New Roman"/>
                <w:sz w:val="26"/>
                <w:szCs w:val="26"/>
                <w:lang w:val="fr-CH" w:eastAsia="fr-FR"/>
              </w:rPr>
              <w:t>].</w:t>
            </w:r>
            <w:r w:rsidRPr="00B455E0">
              <w:rPr>
                <w:rFonts w:ascii="Arial Narrow" w:eastAsia="Times New Roman" w:hAnsi="Arial Narrow" w:cs="Times New Roman"/>
                <w:sz w:val="26"/>
                <w:szCs w:val="26"/>
                <w:lang w:val="fr-CH" w:eastAsia="fr-FR"/>
              </w:rPr>
              <w:t xml:space="preserve"> </w:t>
            </w:r>
          </w:p>
          <w:p w:rsidR="00A34C98" w:rsidRPr="00B455E0" w:rsidRDefault="00A34C98" w:rsidP="00B455E0">
            <w:pPr>
              <w:pStyle w:val="ListParagraph"/>
              <w:spacing w:before="100" w:beforeAutospacing="1" w:after="100" w:afterAutospacing="1" w:line="240" w:lineRule="auto"/>
              <w:jc w:val="both"/>
              <w:rPr>
                <w:rFonts w:ascii="Arial Narrow" w:eastAsia="Times New Roman" w:hAnsi="Arial Narrow" w:cs="Times New Roman"/>
                <w:sz w:val="26"/>
                <w:szCs w:val="26"/>
                <w:lang w:val="fr-CH" w:eastAsia="fr-FR"/>
              </w:rPr>
            </w:pPr>
          </w:p>
          <w:p w:rsidR="0087140F" w:rsidRPr="00B455E0" w:rsidRDefault="0087140F" w:rsidP="00B455E0">
            <w:pPr>
              <w:pStyle w:val="ListParagraph"/>
              <w:numPr>
                <w:ilvl w:val="0"/>
                <w:numId w:val="5"/>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B455E0">
              <w:rPr>
                <w:rFonts w:ascii="Arial Narrow" w:eastAsia="Times New Roman" w:hAnsi="Arial Narrow" w:cs="Times New Roman"/>
                <w:sz w:val="26"/>
                <w:szCs w:val="26"/>
                <w:lang w:val="fr-CH" w:eastAsia="fr-FR"/>
              </w:rPr>
              <w:t xml:space="preserve">Lorsqu’une infraction aux dispositions du paragraphe </w:t>
            </w:r>
            <w:r w:rsidRPr="006356C0">
              <w:rPr>
                <w:rFonts w:ascii="Arial Narrow" w:eastAsia="Times New Roman" w:hAnsi="Arial Narrow" w:cs="Times New Roman"/>
                <w:sz w:val="26"/>
                <w:szCs w:val="26"/>
                <w:lang w:val="fr-CH" w:eastAsia="fr-FR"/>
              </w:rPr>
              <w:t>1</w:t>
            </w:r>
            <w:r w:rsidRPr="00B455E0">
              <w:rPr>
                <w:rFonts w:ascii="Arial Narrow" w:eastAsia="Times New Roman" w:hAnsi="Arial Narrow" w:cs="Times New Roman"/>
                <w:sz w:val="26"/>
                <w:szCs w:val="26"/>
                <w:lang w:val="fr-CH" w:eastAsia="fr-FR"/>
              </w:rPr>
              <w:t xml:space="preserve"> </w:t>
            </w:r>
            <w:r w:rsidRPr="006356C0">
              <w:rPr>
                <w:rFonts w:ascii="Arial Narrow" w:eastAsia="Times New Roman" w:hAnsi="Arial Narrow" w:cs="Times New Roman"/>
                <w:sz w:val="26"/>
                <w:szCs w:val="26"/>
                <w:lang w:val="fr-CH" w:eastAsia="fr-FR"/>
              </w:rPr>
              <w:t>ci-dessus</w:t>
            </w:r>
            <w:r w:rsidRPr="00B455E0">
              <w:rPr>
                <w:rFonts w:ascii="Arial Narrow" w:eastAsia="Times New Roman" w:hAnsi="Arial Narrow" w:cs="Times New Roman"/>
                <w:sz w:val="26"/>
                <w:szCs w:val="26"/>
                <w:lang w:val="fr-CH" w:eastAsia="fr-FR"/>
              </w:rPr>
              <w:t xml:space="preserve"> a été  commise par une personne morale, qu’il a été prouvé soit que l’infraction a été commise avec le consentement et la participation (connivence) d’un administrateur, gestionnaire ou tout autre fondé de pouvoir de la personne morale, ou de toute autre personne qui agissait supposément en vertu d’une telle autorité, soit que l’infraction a été facilitée par une négligence de sa part, une telle  personne, ainsi que la personne morale, est coupable de cette infraction et passible de poursuites et de peines prévues </w:t>
            </w:r>
            <w:r w:rsidRPr="006356C0">
              <w:rPr>
                <w:rFonts w:ascii="Arial Narrow" w:eastAsia="Times New Roman" w:hAnsi="Arial Narrow" w:cs="Times New Roman"/>
                <w:sz w:val="26"/>
                <w:szCs w:val="26"/>
                <w:lang w:val="fr-CH" w:eastAsia="fr-FR"/>
              </w:rPr>
              <w:t>au paragraphe 1 ci-dessus</w:t>
            </w:r>
            <w:r w:rsidRPr="00B455E0">
              <w:rPr>
                <w:rFonts w:ascii="Arial Narrow" w:eastAsia="Times New Roman" w:hAnsi="Arial Narrow" w:cs="Times New Roman"/>
                <w:sz w:val="26"/>
                <w:szCs w:val="26"/>
                <w:lang w:val="fr-CH" w:eastAsia="fr-FR"/>
              </w:rPr>
              <w:t>.</w:t>
            </w:r>
          </w:p>
          <w:p w:rsidR="00EA4F9C" w:rsidRDefault="00EA4F9C" w:rsidP="00D509D8">
            <w:pPr>
              <w:spacing w:before="100" w:beforeAutospacing="1" w:after="100" w:afterAutospacing="1" w:line="240" w:lineRule="auto"/>
              <w:jc w:val="both"/>
              <w:rPr>
                <w:rFonts w:ascii="Arial Narrow" w:eastAsia="Times New Roman" w:hAnsi="Arial Narrow" w:cs="Times New Roman"/>
                <w:b/>
                <w:sz w:val="26"/>
                <w:szCs w:val="26"/>
                <w:lang w:val="fr-CH" w:eastAsia="fr-FR"/>
              </w:rPr>
            </w:pPr>
          </w:p>
          <w:p w:rsidR="00D509D8" w:rsidRPr="006356C0" w:rsidRDefault="000D0432" w:rsidP="00D509D8">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 xml:space="preserve">Article </w:t>
            </w:r>
            <w:r w:rsidR="0087140F" w:rsidRPr="006356C0">
              <w:rPr>
                <w:rFonts w:ascii="Arial Narrow" w:eastAsia="Times New Roman" w:hAnsi="Arial Narrow" w:cs="Times New Roman"/>
                <w:b/>
                <w:sz w:val="26"/>
                <w:szCs w:val="26"/>
                <w:lang w:val="fr-CH" w:eastAsia="fr-FR"/>
              </w:rPr>
              <w:t>6</w:t>
            </w:r>
            <w:r w:rsidR="00D509D8" w:rsidRPr="006356C0">
              <w:rPr>
                <w:rFonts w:ascii="Arial Narrow" w:eastAsia="Times New Roman" w:hAnsi="Arial Narrow" w:cs="Times New Roman"/>
                <w:b/>
                <w:sz w:val="26"/>
                <w:szCs w:val="26"/>
                <w:lang w:val="fr-CH" w:eastAsia="fr-FR"/>
              </w:rPr>
              <w:t xml:space="preserve"> </w:t>
            </w:r>
          </w:p>
          <w:p w:rsidR="00D509D8" w:rsidRPr="006356C0" w:rsidRDefault="00D509D8" w:rsidP="00D509D8">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Pour les infractions prévues à l'article précédent, le juge </w:t>
            </w:r>
            <w:r w:rsidR="0087140F" w:rsidRPr="006356C0">
              <w:rPr>
                <w:rFonts w:ascii="Arial Narrow" w:eastAsia="Times New Roman" w:hAnsi="Arial Narrow" w:cs="Times New Roman"/>
                <w:sz w:val="26"/>
                <w:szCs w:val="26"/>
                <w:lang w:val="fr-CH" w:eastAsia="fr-FR"/>
              </w:rPr>
              <w:t xml:space="preserve">peut </w:t>
            </w:r>
            <w:r w:rsidRPr="006356C0">
              <w:rPr>
                <w:rFonts w:ascii="Arial Narrow" w:eastAsia="Times New Roman" w:hAnsi="Arial Narrow" w:cs="Times New Roman"/>
                <w:sz w:val="26"/>
                <w:szCs w:val="26"/>
                <w:lang w:val="fr-CH" w:eastAsia="fr-FR"/>
              </w:rPr>
              <w:t>prononce</w:t>
            </w:r>
            <w:r w:rsidR="0087140F" w:rsidRPr="006356C0">
              <w:rPr>
                <w:rFonts w:ascii="Arial Narrow" w:eastAsia="Times New Roman" w:hAnsi="Arial Narrow" w:cs="Times New Roman"/>
                <w:sz w:val="26"/>
                <w:szCs w:val="26"/>
                <w:lang w:val="fr-CH" w:eastAsia="fr-FR"/>
              </w:rPr>
              <w:t>r</w:t>
            </w:r>
            <w:r w:rsidRPr="006356C0">
              <w:rPr>
                <w:rFonts w:ascii="Arial Narrow" w:eastAsia="Times New Roman" w:hAnsi="Arial Narrow" w:cs="Times New Roman"/>
                <w:sz w:val="26"/>
                <w:szCs w:val="26"/>
                <w:lang w:val="fr-CH" w:eastAsia="fr-FR"/>
              </w:rPr>
              <w:t xml:space="preserve"> les peines complémentaires suivantes: </w:t>
            </w:r>
          </w:p>
          <w:p w:rsidR="00D509D8" w:rsidRPr="006356C0" w:rsidRDefault="00D509D8" w:rsidP="00A34C98">
            <w:pPr>
              <w:spacing w:before="100" w:beforeAutospacing="1" w:after="100" w:afterAutospacing="1" w:line="240" w:lineRule="auto"/>
              <w:ind w:left="774" w:hanging="425"/>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a</w:t>
            </w:r>
            <w:r w:rsidR="00275FF3">
              <w:rPr>
                <w:rFonts w:ascii="Arial Narrow" w:eastAsia="Times New Roman" w:hAnsi="Arial Narrow" w:cs="Times New Roman"/>
                <w:sz w:val="26"/>
                <w:szCs w:val="26"/>
                <w:lang w:val="fr-CH" w:eastAsia="fr-FR"/>
              </w:rPr>
              <w:t>.</w:t>
            </w:r>
            <w:r w:rsidRPr="006356C0">
              <w:rPr>
                <w:rFonts w:ascii="Arial Narrow" w:eastAsia="Times New Roman" w:hAnsi="Arial Narrow" w:cs="Times New Roman"/>
                <w:sz w:val="26"/>
                <w:szCs w:val="26"/>
                <w:lang w:val="fr-CH" w:eastAsia="fr-FR"/>
              </w:rPr>
              <w:t xml:space="preserve"> </w:t>
            </w:r>
            <w:r w:rsidR="00A34C98">
              <w:rPr>
                <w:rFonts w:ascii="Arial Narrow" w:eastAsia="Times New Roman" w:hAnsi="Arial Narrow" w:cs="Times New Roman"/>
                <w:sz w:val="26"/>
                <w:szCs w:val="26"/>
                <w:lang w:val="fr-CH" w:eastAsia="fr-FR"/>
              </w:rPr>
              <w:t xml:space="preserve"> </w:t>
            </w:r>
            <w:r w:rsidRPr="006356C0">
              <w:rPr>
                <w:rFonts w:ascii="Arial Narrow" w:eastAsia="Times New Roman" w:hAnsi="Arial Narrow" w:cs="Times New Roman"/>
                <w:sz w:val="26"/>
                <w:szCs w:val="26"/>
                <w:lang w:val="fr-CH" w:eastAsia="fr-FR"/>
              </w:rPr>
              <w:t xml:space="preserve">l'interdiction d'exercer l'activité professionnelle ou sociale dans l'exercice ou à l'occasion de l'exercice de laquelle l'infraction a été commise; </w:t>
            </w:r>
          </w:p>
          <w:p w:rsidR="00D509D8" w:rsidRDefault="00D509D8" w:rsidP="00A34C98">
            <w:pPr>
              <w:spacing w:before="100" w:beforeAutospacing="1" w:after="100" w:afterAutospacing="1" w:line="240" w:lineRule="auto"/>
              <w:ind w:left="774" w:hanging="425"/>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b</w:t>
            </w:r>
            <w:r w:rsidR="00275FF3">
              <w:rPr>
                <w:rFonts w:ascii="Arial Narrow" w:eastAsia="Times New Roman" w:hAnsi="Arial Narrow" w:cs="Times New Roman"/>
                <w:sz w:val="26"/>
                <w:szCs w:val="26"/>
                <w:lang w:val="fr-CH" w:eastAsia="fr-FR"/>
              </w:rPr>
              <w:t>.</w:t>
            </w:r>
            <w:r w:rsidRPr="006356C0">
              <w:rPr>
                <w:rFonts w:ascii="Arial Narrow" w:eastAsia="Times New Roman" w:hAnsi="Arial Narrow" w:cs="Times New Roman"/>
                <w:sz w:val="26"/>
                <w:szCs w:val="26"/>
                <w:lang w:val="fr-CH" w:eastAsia="fr-FR"/>
              </w:rPr>
              <w:t xml:space="preserve"> </w:t>
            </w:r>
            <w:r w:rsidR="00A34C98">
              <w:rPr>
                <w:rFonts w:ascii="Arial Narrow" w:eastAsia="Times New Roman" w:hAnsi="Arial Narrow" w:cs="Times New Roman"/>
                <w:sz w:val="26"/>
                <w:szCs w:val="26"/>
                <w:lang w:val="fr-CH" w:eastAsia="fr-FR"/>
              </w:rPr>
              <w:t xml:space="preserve"> </w:t>
            </w:r>
            <w:r w:rsidRPr="006356C0">
              <w:rPr>
                <w:rFonts w:ascii="Arial Narrow" w:eastAsia="Times New Roman" w:hAnsi="Arial Narrow" w:cs="Times New Roman"/>
                <w:sz w:val="26"/>
                <w:szCs w:val="26"/>
                <w:lang w:val="fr-CH" w:eastAsia="fr-FR"/>
              </w:rPr>
              <w:t xml:space="preserve">la confiscation des </w:t>
            </w:r>
            <w:r w:rsidR="0087140F" w:rsidRPr="006356C0">
              <w:rPr>
                <w:rFonts w:ascii="Arial Narrow" w:eastAsia="Times New Roman" w:hAnsi="Arial Narrow" w:cs="Times New Roman"/>
                <w:sz w:val="26"/>
                <w:szCs w:val="26"/>
                <w:lang w:val="fr-CH" w:eastAsia="fr-FR"/>
              </w:rPr>
              <w:t xml:space="preserve">armes </w:t>
            </w:r>
            <w:r w:rsidRPr="006356C0">
              <w:rPr>
                <w:rFonts w:ascii="Arial Narrow" w:eastAsia="Times New Roman" w:hAnsi="Arial Narrow" w:cs="Times New Roman"/>
                <w:sz w:val="26"/>
                <w:szCs w:val="26"/>
                <w:lang w:val="fr-CH" w:eastAsia="fr-FR"/>
              </w:rPr>
              <w:t xml:space="preserve">à </w:t>
            </w:r>
            <w:r w:rsidR="0087140F" w:rsidRPr="006356C0">
              <w:rPr>
                <w:rFonts w:ascii="Arial Narrow" w:eastAsia="Times New Roman" w:hAnsi="Arial Narrow" w:cs="Times New Roman"/>
                <w:sz w:val="26"/>
                <w:szCs w:val="26"/>
                <w:lang w:val="fr-CH" w:eastAsia="fr-FR"/>
              </w:rPr>
              <w:t>sous-munitions</w:t>
            </w:r>
            <w:r w:rsidRPr="006356C0">
              <w:rPr>
                <w:rFonts w:ascii="Arial Narrow" w:eastAsia="Times New Roman" w:hAnsi="Arial Narrow" w:cs="Times New Roman"/>
                <w:sz w:val="26"/>
                <w:szCs w:val="26"/>
                <w:lang w:val="fr-CH" w:eastAsia="fr-FR"/>
              </w:rPr>
              <w:t xml:space="preserve"> en possession ou sous contrôle des personnes physiques ou morales</w:t>
            </w:r>
            <w:r w:rsidR="0087140F" w:rsidRPr="006356C0">
              <w:rPr>
                <w:rFonts w:ascii="Arial Narrow" w:eastAsia="Times New Roman" w:hAnsi="Arial Narrow" w:cs="Times New Roman"/>
                <w:sz w:val="26"/>
                <w:szCs w:val="26"/>
                <w:lang w:val="fr-CH" w:eastAsia="fr-FR"/>
              </w:rPr>
              <w:t xml:space="preserve"> ou utilisées pour commettre </w:t>
            </w:r>
            <w:r w:rsidR="00EA4F9C">
              <w:rPr>
                <w:rFonts w:ascii="Arial Narrow" w:eastAsia="Times New Roman" w:hAnsi="Arial Narrow" w:cs="Times New Roman"/>
                <w:sz w:val="26"/>
                <w:szCs w:val="26"/>
                <w:lang w:val="fr-CH" w:eastAsia="fr-FR"/>
              </w:rPr>
              <w:t xml:space="preserve">toute </w:t>
            </w:r>
            <w:r w:rsidR="0087140F" w:rsidRPr="006356C0">
              <w:rPr>
                <w:rFonts w:ascii="Arial Narrow" w:eastAsia="Times New Roman" w:hAnsi="Arial Narrow" w:cs="Times New Roman"/>
                <w:sz w:val="26"/>
                <w:szCs w:val="26"/>
                <w:lang w:val="fr-CH" w:eastAsia="fr-FR"/>
              </w:rPr>
              <w:t xml:space="preserve">infraction </w:t>
            </w:r>
            <w:r w:rsidR="00EA4F9C">
              <w:rPr>
                <w:rFonts w:ascii="Arial Narrow" w:eastAsia="Times New Roman" w:hAnsi="Arial Narrow" w:cs="Times New Roman"/>
                <w:sz w:val="26"/>
                <w:szCs w:val="26"/>
                <w:lang w:val="fr-CH" w:eastAsia="fr-FR"/>
              </w:rPr>
              <w:t xml:space="preserve">prévue </w:t>
            </w:r>
            <w:r w:rsidR="0087140F" w:rsidRPr="006356C0">
              <w:rPr>
                <w:rFonts w:ascii="Arial Narrow" w:eastAsia="Times New Roman" w:hAnsi="Arial Narrow" w:cs="Times New Roman"/>
                <w:sz w:val="26"/>
                <w:szCs w:val="26"/>
                <w:lang w:val="fr-CH" w:eastAsia="fr-FR"/>
              </w:rPr>
              <w:t xml:space="preserve">à l’article </w:t>
            </w:r>
            <w:r w:rsidR="00EA4F9C">
              <w:rPr>
                <w:rFonts w:ascii="Arial Narrow" w:eastAsia="Times New Roman" w:hAnsi="Arial Narrow" w:cs="Times New Roman"/>
                <w:sz w:val="26"/>
                <w:szCs w:val="26"/>
                <w:lang w:val="fr-CH" w:eastAsia="fr-FR"/>
              </w:rPr>
              <w:t>précédent</w:t>
            </w:r>
            <w:r w:rsidRPr="006356C0">
              <w:rPr>
                <w:rFonts w:ascii="Arial Narrow" w:eastAsia="Times New Roman" w:hAnsi="Arial Narrow" w:cs="Times New Roman"/>
                <w:sz w:val="26"/>
                <w:szCs w:val="26"/>
                <w:lang w:val="fr-CH" w:eastAsia="fr-FR"/>
              </w:rPr>
              <w:t xml:space="preserve">. </w:t>
            </w:r>
          </w:p>
          <w:p w:rsidR="00EA4F9C" w:rsidRPr="006356C0" w:rsidRDefault="00EA4F9C" w:rsidP="00D509D8">
            <w:pPr>
              <w:spacing w:before="100" w:beforeAutospacing="1" w:after="100" w:afterAutospacing="1" w:line="240" w:lineRule="auto"/>
              <w:ind w:left="207" w:hanging="207"/>
              <w:jc w:val="both"/>
              <w:rPr>
                <w:rFonts w:ascii="Arial Narrow" w:eastAsia="Times New Roman" w:hAnsi="Arial Narrow" w:cs="Times New Roman"/>
                <w:sz w:val="26"/>
                <w:szCs w:val="26"/>
                <w:lang w:val="fr-CH" w:eastAsia="fr-FR"/>
              </w:rPr>
            </w:pPr>
          </w:p>
          <w:p w:rsidR="00D509D8" w:rsidRPr="006356C0" w:rsidRDefault="00BD3E2D" w:rsidP="00D509D8">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Chapitre 5</w:t>
            </w:r>
            <w:r w:rsidR="00D509D8" w:rsidRPr="006356C0">
              <w:rPr>
                <w:rFonts w:ascii="Arial Narrow" w:eastAsia="Times New Roman" w:hAnsi="Arial Narrow" w:cs="Times New Roman"/>
                <w:b/>
                <w:sz w:val="26"/>
                <w:szCs w:val="26"/>
                <w:lang w:val="fr-CH" w:eastAsia="fr-FR"/>
              </w:rPr>
              <w:t xml:space="preserve"> : De la </w:t>
            </w:r>
            <w:r w:rsidR="00565E50">
              <w:rPr>
                <w:rFonts w:ascii="Arial Narrow" w:eastAsia="Times New Roman" w:hAnsi="Arial Narrow" w:cs="Times New Roman"/>
                <w:b/>
                <w:sz w:val="26"/>
                <w:szCs w:val="26"/>
                <w:lang w:val="fr-CH" w:eastAsia="fr-FR"/>
              </w:rPr>
              <w:t>déclaration</w:t>
            </w:r>
            <w:r w:rsidR="00565E50" w:rsidRPr="006356C0">
              <w:rPr>
                <w:rFonts w:ascii="Arial Narrow" w:eastAsia="Times New Roman" w:hAnsi="Arial Narrow" w:cs="Times New Roman"/>
                <w:b/>
                <w:sz w:val="26"/>
                <w:szCs w:val="26"/>
                <w:lang w:val="fr-CH" w:eastAsia="fr-FR"/>
              </w:rPr>
              <w:t xml:space="preserve"> </w:t>
            </w:r>
            <w:r w:rsidR="0012163A" w:rsidRPr="006356C0">
              <w:rPr>
                <w:rFonts w:ascii="Arial Narrow" w:eastAsia="Times New Roman" w:hAnsi="Arial Narrow" w:cs="Times New Roman"/>
                <w:b/>
                <w:sz w:val="26"/>
                <w:szCs w:val="26"/>
                <w:lang w:val="fr-CH" w:eastAsia="fr-FR"/>
              </w:rPr>
              <w:t xml:space="preserve">et de la </w:t>
            </w:r>
            <w:r w:rsidR="00D509D8" w:rsidRPr="006356C0">
              <w:rPr>
                <w:rFonts w:ascii="Arial Narrow" w:eastAsia="Times New Roman" w:hAnsi="Arial Narrow" w:cs="Times New Roman"/>
                <w:b/>
                <w:sz w:val="26"/>
                <w:szCs w:val="26"/>
                <w:lang w:val="fr-CH" w:eastAsia="fr-FR"/>
              </w:rPr>
              <w:t xml:space="preserve">destruction des </w:t>
            </w:r>
            <w:r w:rsidR="00275FF3">
              <w:rPr>
                <w:rFonts w:ascii="Arial Narrow" w:eastAsia="Times New Roman" w:hAnsi="Arial Narrow" w:cs="Times New Roman"/>
                <w:b/>
                <w:sz w:val="26"/>
                <w:szCs w:val="26"/>
                <w:lang w:val="fr-CH" w:eastAsia="fr-FR"/>
              </w:rPr>
              <w:t>a</w:t>
            </w:r>
            <w:r w:rsidR="00275FF3" w:rsidRPr="006356C0">
              <w:rPr>
                <w:rFonts w:ascii="Arial Narrow" w:eastAsia="Times New Roman" w:hAnsi="Arial Narrow" w:cs="Times New Roman"/>
                <w:b/>
                <w:sz w:val="26"/>
                <w:szCs w:val="26"/>
                <w:lang w:val="fr-CH" w:eastAsia="fr-FR"/>
              </w:rPr>
              <w:t xml:space="preserve">rmes </w:t>
            </w:r>
            <w:r w:rsidR="00D509D8" w:rsidRPr="006356C0">
              <w:rPr>
                <w:rFonts w:ascii="Arial Narrow" w:eastAsia="Times New Roman" w:hAnsi="Arial Narrow" w:cs="Times New Roman"/>
                <w:b/>
                <w:sz w:val="26"/>
                <w:szCs w:val="26"/>
                <w:lang w:val="fr-CH" w:eastAsia="fr-FR"/>
              </w:rPr>
              <w:t xml:space="preserve">à </w:t>
            </w:r>
            <w:r w:rsidR="00275FF3">
              <w:rPr>
                <w:rFonts w:ascii="Arial Narrow" w:eastAsia="Times New Roman" w:hAnsi="Arial Narrow" w:cs="Times New Roman"/>
                <w:b/>
                <w:sz w:val="26"/>
                <w:szCs w:val="26"/>
                <w:lang w:val="fr-CH" w:eastAsia="fr-FR"/>
              </w:rPr>
              <w:t>sous-m</w:t>
            </w:r>
            <w:r w:rsidR="00D509D8" w:rsidRPr="006356C0">
              <w:rPr>
                <w:rFonts w:ascii="Arial Narrow" w:eastAsia="Times New Roman" w:hAnsi="Arial Narrow" w:cs="Times New Roman"/>
                <w:b/>
                <w:sz w:val="26"/>
                <w:szCs w:val="26"/>
                <w:lang w:val="fr-CH" w:eastAsia="fr-FR"/>
              </w:rPr>
              <w:t>unitions</w:t>
            </w:r>
          </w:p>
          <w:p w:rsidR="00A34C98" w:rsidRPr="00B455E0" w:rsidRDefault="00A34C98" w:rsidP="00D509D8">
            <w:pPr>
              <w:spacing w:before="100" w:beforeAutospacing="1" w:after="100" w:afterAutospacing="1" w:line="240" w:lineRule="auto"/>
              <w:jc w:val="both"/>
              <w:rPr>
                <w:rFonts w:ascii="Arial Narrow" w:eastAsia="Times New Roman" w:hAnsi="Arial Narrow" w:cs="Times New Roman"/>
                <w:sz w:val="26"/>
                <w:szCs w:val="26"/>
                <w:lang w:val="fr-CH" w:eastAsia="fr-FR"/>
              </w:rPr>
            </w:pPr>
          </w:p>
          <w:p w:rsidR="00D509D8" w:rsidRPr="006356C0" w:rsidRDefault="00D509D8" w:rsidP="00311679">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sz w:val="26"/>
                <w:szCs w:val="26"/>
                <w:lang w:val="fr-CH" w:eastAsia="fr-FR"/>
              </w:rPr>
              <w:t> </w:t>
            </w:r>
            <w:r w:rsidR="000D0432" w:rsidRPr="00311679">
              <w:rPr>
                <w:rFonts w:ascii="Arial Narrow" w:eastAsia="Times New Roman" w:hAnsi="Arial Narrow" w:cs="Times New Roman"/>
                <w:b/>
                <w:sz w:val="26"/>
                <w:szCs w:val="26"/>
                <w:lang w:val="fr-CH" w:eastAsia="fr-FR"/>
              </w:rPr>
              <w:t xml:space="preserve">Article </w:t>
            </w:r>
            <w:r w:rsidR="00311679" w:rsidRPr="00311679">
              <w:rPr>
                <w:rFonts w:ascii="Arial Narrow" w:eastAsia="Times New Roman" w:hAnsi="Arial Narrow" w:cs="Times New Roman"/>
                <w:b/>
                <w:sz w:val="26"/>
                <w:szCs w:val="26"/>
                <w:lang w:val="fr-CH" w:eastAsia="fr-FR"/>
              </w:rPr>
              <w:t>7</w:t>
            </w:r>
            <w:r w:rsidRPr="006356C0">
              <w:rPr>
                <w:rFonts w:ascii="Arial Narrow" w:eastAsia="Times New Roman" w:hAnsi="Arial Narrow" w:cs="Times New Roman"/>
                <w:b/>
                <w:sz w:val="26"/>
                <w:szCs w:val="26"/>
                <w:lang w:val="fr-CH" w:eastAsia="fr-FR"/>
              </w:rPr>
              <w:t xml:space="preserve"> </w:t>
            </w:r>
          </w:p>
          <w:p w:rsidR="001932EA" w:rsidRPr="006356C0" w:rsidRDefault="00666FD4" w:rsidP="00915EB1">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1. </w:t>
            </w:r>
            <w:r w:rsidR="00275FF3">
              <w:rPr>
                <w:rFonts w:ascii="Arial Narrow" w:eastAsia="Times New Roman" w:hAnsi="Arial Narrow" w:cs="Times New Roman"/>
                <w:sz w:val="26"/>
                <w:szCs w:val="26"/>
                <w:lang w:val="fr-CH" w:eastAsia="fr-FR"/>
              </w:rPr>
              <w:t xml:space="preserve"> </w:t>
            </w:r>
            <w:r w:rsidR="001932EA" w:rsidRPr="006356C0">
              <w:rPr>
                <w:rFonts w:ascii="Arial Narrow" w:eastAsia="Times New Roman" w:hAnsi="Arial Narrow" w:cs="Times New Roman"/>
                <w:sz w:val="26"/>
                <w:szCs w:val="26"/>
                <w:lang w:val="fr-CH" w:eastAsia="fr-FR"/>
              </w:rPr>
              <w:t>L</w:t>
            </w:r>
            <w:r w:rsidR="00D509D8" w:rsidRPr="006356C0">
              <w:rPr>
                <w:rFonts w:ascii="Arial Narrow" w:eastAsia="Times New Roman" w:hAnsi="Arial Narrow" w:cs="Times New Roman"/>
                <w:sz w:val="26"/>
                <w:szCs w:val="26"/>
                <w:lang w:val="fr-CH" w:eastAsia="fr-FR"/>
              </w:rPr>
              <w:t>'</w:t>
            </w:r>
            <w:r w:rsidR="00E701F5">
              <w:rPr>
                <w:rFonts w:ascii="Arial Narrow" w:eastAsia="Times New Roman" w:hAnsi="Arial Narrow" w:cs="Times New Roman"/>
                <w:sz w:val="26"/>
                <w:szCs w:val="26"/>
                <w:lang w:val="fr-CH" w:eastAsia="fr-FR"/>
              </w:rPr>
              <w:t>É</w:t>
            </w:r>
            <w:r w:rsidR="00D509D8" w:rsidRPr="006356C0">
              <w:rPr>
                <w:rFonts w:ascii="Arial Narrow" w:eastAsia="Times New Roman" w:hAnsi="Arial Narrow" w:cs="Times New Roman"/>
                <w:sz w:val="26"/>
                <w:szCs w:val="26"/>
                <w:lang w:val="fr-CH" w:eastAsia="fr-FR"/>
              </w:rPr>
              <w:t xml:space="preserve">tat procède à la destruction de tous les stocks </w:t>
            </w:r>
            <w:r w:rsidR="001932EA" w:rsidRPr="006356C0">
              <w:rPr>
                <w:rFonts w:ascii="Arial Narrow" w:eastAsia="Times New Roman" w:hAnsi="Arial Narrow" w:cs="Times New Roman"/>
                <w:sz w:val="26"/>
                <w:szCs w:val="26"/>
                <w:lang w:val="fr-CH" w:eastAsia="fr-FR"/>
              </w:rPr>
              <w:t xml:space="preserve">d’armes </w:t>
            </w:r>
            <w:r w:rsidR="000D6F91" w:rsidRPr="006356C0">
              <w:rPr>
                <w:rFonts w:ascii="Arial Narrow" w:eastAsia="Times New Roman" w:hAnsi="Arial Narrow" w:cs="Times New Roman"/>
                <w:sz w:val="26"/>
                <w:szCs w:val="26"/>
                <w:lang w:val="fr-CH" w:eastAsia="fr-FR"/>
              </w:rPr>
              <w:t xml:space="preserve">à </w:t>
            </w:r>
            <w:r w:rsidR="001932EA" w:rsidRPr="006356C0">
              <w:rPr>
                <w:rFonts w:ascii="Arial Narrow" w:eastAsia="Times New Roman" w:hAnsi="Arial Narrow" w:cs="Times New Roman"/>
                <w:sz w:val="26"/>
                <w:szCs w:val="26"/>
                <w:lang w:val="fr-CH" w:eastAsia="fr-FR"/>
              </w:rPr>
              <w:t>s</w:t>
            </w:r>
            <w:r w:rsidR="000D6F91" w:rsidRPr="006356C0">
              <w:rPr>
                <w:rFonts w:ascii="Arial Narrow" w:eastAsia="Times New Roman" w:hAnsi="Arial Narrow" w:cs="Times New Roman"/>
                <w:sz w:val="26"/>
                <w:szCs w:val="26"/>
                <w:lang w:val="fr-CH" w:eastAsia="fr-FR"/>
              </w:rPr>
              <w:t>ous</w:t>
            </w:r>
            <w:r w:rsidR="001932EA" w:rsidRPr="006356C0">
              <w:rPr>
                <w:rFonts w:ascii="Arial Narrow" w:eastAsia="Times New Roman" w:hAnsi="Arial Narrow" w:cs="Times New Roman"/>
                <w:sz w:val="26"/>
                <w:szCs w:val="26"/>
                <w:lang w:val="fr-CH" w:eastAsia="fr-FR"/>
              </w:rPr>
              <w:t xml:space="preserve">-munitions </w:t>
            </w:r>
            <w:r w:rsidR="00D509D8" w:rsidRPr="006356C0">
              <w:rPr>
                <w:rFonts w:ascii="Arial Narrow" w:eastAsia="Times New Roman" w:hAnsi="Arial Narrow" w:cs="Times New Roman"/>
                <w:sz w:val="26"/>
                <w:szCs w:val="26"/>
                <w:lang w:val="fr-CH" w:eastAsia="fr-FR"/>
              </w:rPr>
              <w:t>dont il est propriétaire</w:t>
            </w:r>
            <w:r w:rsidR="00A93C2B">
              <w:rPr>
                <w:rFonts w:ascii="Arial Narrow" w:eastAsia="Times New Roman" w:hAnsi="Arial Narrow" w:cs="Times New Roman"/>
                <w:sz w:val="26"/>
                <w:szCs w:val="26"/>
                <w:lang w:val="fr-CH" w:eastAsia="fr-FR"/>
              </w:rPr>
              <w:t xml:space="preserve"> ou</w:t>
            </w:r>
            <w:r w:rsidR="00D509D8" w:rsidRPr="006356C0">
              <w:rPr>
                <w:rFonts w:ascii="Arial Narrow" w:eastAsia="Times New Roman" w:hAnsi="Arial Narrow" w:cs="Times New Roman"/>
                <w:sz w:val="26"/>
                <w:szCs w:val="26"/>
                <w:lang w:val="fr-CH" w:eastAsia="fr-FR"/>
              </w:rPr>
              <w:t xml:space="preserve"> détenteur ou qui s</w:t>
            </w:r>
            <w:r w:rsidR="00A93C2B">
              <w:rPr>
                <w:rFonts w:ascii="Arial Narrow" w:eastAsia="Times New Roman" w:hAnsi="Arial Narrow" w:cs="Times New Roman"/>
                <w:sz w:val="26"/>
                <w:szCs w:val="26"/>
                <w:lang w:val="fr-CH" w:eastAsia="fr-FR"/>
              </w:rPr>
              <w:t xml:space="preserve">e trouvent </w:t>
            </w:r>
            <w:r w:rsidR="00D509D8" w:rsidRPr="006356C0">
              <w:rPr>
                <w:rFonts w:ascii="Arial Narrow" w:eastAsia="Times New Roman" w:hAnsi="Arial Narrow" w:cs="Times New Roman"/>
                <w:sz w:val="26"/>
                <w:szCs w:val="26"/>
                <w:lang w:val="fr-CH" w:eastAsia="fr-FR"/>
              </w:rPr>
              <w:t xml:space="preserve">sous </w:t>
            </w:r>
            <w:r w:rsidR="001932EA" w:rsidRPr="006356C0">
              <w:rPr>
                <w:rFonts w:ascii="Arial Narrow" w:eastAsia="Times New Roman" w:hAnsi="Arial Narrow" w:cs="Times New Roman"/>
                <w:sz w:val="26"/>
                <w:szCs w:val="26"/>
                <w:lang w:val="fr-CH" w:eastAsia="fr-FR"/>
              </w:rPr>
              <w:t xml:space="preserve">sa </w:t>
            </w:r>
            <w:r w:rsidR="00D509D8" w:rsidRPr="006356C0">
              <w:rPr>
                <w:rFonts w:ascii="Arial Narrow" w:eastAsia="Times New Roman" w:hAnsi="Arial Narrow" w:cs="Times New Roman"/>
                <w:sz w:val="26"/>
                <w:szCs w:val="26"/>
                <w:lang w:val="fr-CH" w:eastAsia="fr-FR"/>
              </w:rPr>
              <w:t xml:space="preserve">juridiction ou sous son contrôle. </w:t>
            </w:r>
            <w:r w:rsidR="00915EB1">
              <w:rPr>
                <w:rFonts w:ascii="Arial Narrow" w:eastAsia="Times New Roman" w:hAnsi="Arial Narrow" w:cs="Times New Roman"/>
                <w:sz w:val="26"/>
                <w:szCs w:val="26"/>
                <w:lang w:val="fr-CH" w:eastAsia="fr-FR"/>
              </w:rPr>
              <w:t>L’autorité national compétente</w:t>
            </w:r>
            <w:r w:rsidR="001932EA" w:rsidRPr="006356C0">
              <w:rPr>
                <w:rFonts w:ascii="Arial Narrow" w:eastAsia="Times New Roman" w:hAnsi="Arial Narrow" w:cs="Times New Roman"/>
                <w:sz w:val="26"/>
                <w:szCs w:val="26"/>
                <w:lang w:val="fr-CH" w:eastAsia="fr-FR"/>
              </w:rPr>
              <w:t xml:space="preserve"> doit veiller à :</w:t>
            </w:r>
          </w:p>
          <w:p w:rsidR="001932EA" w:rsidRPr="006356C0" w:rsidRDefault="00666FD4" w:rsidP="00275FF3">
            <w:pPr>
              <w:spacing w:before="100" w:beforeAutospacing="1" w:after="100" w:afterAutospacing="1" w:line="240" w:lineRule="auto"/>
              <w:ind w:left="633"/>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a</w:t>
            </w:r>
            <w:r w:rsidR="001932EA" w:rsidRPr="006356C0">
              <w:rPr>
                <w:rFonts w:ascii="Arial Narrow" w:eastAsia="Times New Roman" w:hAnsi="Arial Narrow" w:cs="Times New Roman"/>
                <w:sz w:val="26"/>
                <w:szCs w:val="26"/>
                <w:lang w:val="fr-CH" w:eastAsia="fr-FR"/>
              </w:rPr>
              <w:t>. l’identification et la séparation de tous les stocks d’armes à sous-munitions, petites bombes explosives et de sous-munitions explosives sur le territoire de [PAYS] ou qui se trouvent sous sa juridiction ou sous son contrôle ;</w:t>
            </w:r>
          </w:p>
          <w:p w:rsidR="001932EA" w:rsidRPr="006356C0" w:rsidRDefault="00666FD4" w:rsidP="00275FF3">
            <w:pPr>
              <w:spacing w:before="100" w:beforeAutospacing="1" w:after="100" w:afterAutospacing="1" w:line="240" w:lineRule="auto"/>
              <w:ind w:left="633"/>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b</w:t>
            </w:r>
            <w:r w:rsidR="001932EA" w:rsidRPr="006356C0">
              <w:rPr>
                <w:rFonts w:ascii="Arial Narrow" w:eastAsia="Times New Roman" w:hAnsi="Arial Narrow" w:cs="Times New Roman"/>
                <w:sz w:val="26"/>
                <w:szCs w:val="26"/>
                <w:lang w:val="fr-CH" w:eastAsia="fr-FR"/>
              </w:rPr>
              <w:t xml:space="preserve">. la destruction de tous les stocks d’armes à sous-munitions, de petites bombes explosives et de sous-munitions explosives dont [PAYS] est propriétaire ou détenteur, ou qui se trouvent sous sa juridiction ou son contrôle </w:t>
            </w:r>
            <w:r w:rsidR="00275FF3">
              <w:rPr>
                <w:rFonts w:ascii="Arial Narrow" w:eastAsia="Times New Roman" w:hAnsi="Arial Narrow" w:cs="Times New Roman"/>
                <w:sz w:val="26"/>
                <w:szCs w:val="26"/>
                <w:lang w:val="fr-CH" w:eastAsia="fr-FR"/>
              </w:rPr>
              <w:t>aussitôt</w:t>
            </w:r>
            <w:r w:rsidR="001932EA" w:rsidRPr="006356C0">
              <w:rPr>
                <w:rFonts w:ascii="Arial Narrow" w:eastAsia="Times New Roman" w:hAnsi="Arial Narrow" w:cs="Times New Roman"/>
                <w:sz w:val="26"/>
                <w:szCs w:val="26"/>
                <w:lang w:val="fr-CH" w:eastAsia="fr-FR"/>
              </w:rPr>
              <w:t xml:space="preserve"> que possible et pas plus tard que [DATE PREVUE A L’ARTICLE 3 DE LA CONVENTION];</w:t>
            </w:r>
          </w:p>
          <w:p w:rsidR="001932EA" w:rsidRPr="006356C0" w:rsidRDefault="00666FD4" w:rsidP="00275FF3">
            <w:pPr>
              <w:spacing w:before="100" w:beforeAutospacing="1" w:after="100" w:afterAutospacing="1" w:line="240" w:lineRule="auto"/>
              <w:ind w:left="633"/>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c</w:t>
            </w:r>
            <w:r w:rsidR="001932EA" w:rsidRPr="006356C0">
              <w:rPr>
                <w:rFonts w:ascii="Arial Narrow" w:eastAsia="Times New Roman" w:hAnsi="Arial Narrow" w:cs="Times New Roman"/>
                <w:sz w:val="26"/>
                <w:szCs w:val="26"/>
                <w:lang w:val="fr-CH" w:eastAsia="fr-FR"/>
              </w:rPr>
              <w:t>. la collecte et la destruction de toutes les armes à sous-munitions no</w:t>
            </w:r>
            <w:r w:rsidRPr="006356C0">
              <w:rPr>
                <w:rFonts w:ascii="Arial Narrow" w:eastAsia="Times New Roman" w:hAnsi="Arial Narrow" w:cs="Times New Roman"/>
                <w:sz w:val="26"/>
                <w:szCs w:val="26"/>
                <w:lang w:val="fr-CH" w:eastAsia="fr-FR"/>
              </w:rPr>
              <w:t xml:space="preserve">tifiées au titre de </w:t>
            </w:r>
            <w:r w:rsidRPr="009E78DE">
              <w:rPr>
                <w:rFonts w:ascii="Arial Narrow" w:eastAsia="Times New Roman" w:hAnsi="Arial Narrow" w:cs="Times New Roman"/>
                <w:sz w:val="26"/>
                <w:szCs w:val="26"/>
                <w:lang w:val="fr-CH" w:eastAsia="fr-FR"/>
              </w:rPr>
              <w:t>l’article 7</w:t>
            </w:r>
            <w:r w:rsidRPr="006356C0">
              <w:rPr>
                <w:rFonts w:ascii="Arial Narrow" w:eastAsia="Times New Roman" w:hAnsi="Arial Narrow" w:cs="Times New Roman"/>
                <w:sz w:val="26"/>
                <w:szCs w:val="26"/>
                <w:lang w:val="fr-CH" w:eastAsia="fr-FR"/>
              </w:rPr>
              <w:t> ;</w:t>
            </w:r>
          </w:p>
          <w:p w:rsidR="001932EA" w:rsidRPr="006356C0" w:rsidRDefault="00666FD4" w:rsidP="00275FF3">
            <w:pPr>
              <w:spacing w:before="100" w:beforeAutospacing="1" w:after="100" w:afterAutospacing="1" w:line="240" w:lineRule="auto"/>
              <w:ind w:left="633"/>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d</w:t>
            </w:r>
            <w:r w:rsidR="00A93C2B">
              <w:rPr>
                <w:rFonts w:ascii="Arial Narrow" w:eastAsia="Times New Roman" w:hAnsi="Arial Narrow" w:cs="Times New Roman"/>
                <w:sz w:val="26"/>
                <w:szCs w:val="26"/>
                <w:lang w:val="fr-CH" w:eastAsia="fr-FR"/>
              </w:rPr>
              <w:t xml:space="preserve">. ce que les propriétaires d’installations </w:t>
            </w:r>
            <w:r w:rsidRPr="006356C0">
              <w:rPr>
                <w:rFonts w:ascii="Arial Narrow" w:eastAsia="Times New Roman" w:hAnsi="Arial Narrow" w:cs="Times New Roman"/>
                <w:sz w:val="26"/>
                <w:szCs w:val="26"/>
                <w:lang w:val="fr-CH" w:eastAsia="fr-FR"/>
              </w:rPr>
              <w:t xml:space="preserve">de production d’armes à sous-munitions ou de composants essentiels utilisés pour la fabrication d’armes à sous-munitions </w:t>
            </w:r>
            <w:r w:rsidR="00A34C98">
              <w:rPr>
                <w:rFonts w:ascii="Arial Narrow" w:eastAsia="Times New Roman" w:hAnsi="Arial Narrow" w:cs="Times New Roman"/>
                <w:sz w:val="26"/>
                <w:szCs w:val="26"/>
                <w:lang w:val="fr-CH" w:eastAsia="fr-FR"/>
              </w:rPr>
              <w:t>re</w:t>
            </w:r>
            <w:r w:rsidRPr="006356C0">
              <w:rPr>
                <w:rFonts w:ascii="Arial Narrow" w:eastAsia="Times New Roman" w:hAnsi="Arial Narrow" w:cs="Times New Roman"/>
                <w:sz w:val="26"/>
                <w:szCs w:val="26"/>
                <w:lang w:val="fr-CH" w:eastAsia="fr-FR"/>
              </w:rPr>
              <w:t xml:space="preserve">convertissent ou </w:t>
            </w:r>
            <w:r w:rsidR="00A93C2B">
              <w:rPr>
                <w:rFonts w:ascii="Arial Narrow" w:eastAsia="Times New Roman" w:hAnsi="Arial Narrow" w:cs="Times New Roman"/>
                <w:sz w:val="26"/>
                <w:szCs w:val="26"/>
                <w:lang w:val="fr-CH" w:eastAsia="fr-FR"/>
              </w:rPr>
              <w:t xml:space="preserve">mettent hors service </w:t>
            </w:r>
            <w:r w:rsidRPr="006356C0">
              <w:rPr>
                <w:rFonts w:ascii="Arial Narrow" w:eastAsia="Times New Roman" w:hAnsi="Arial Narrow" w:cs="Times New Roman"/>
                <w:sz w:val="26"/>
                <w:szCs w:val="26"/>
                <w:lang w:val="fr-CH" w:eastAsia="fr-FR"/>
              </w:rPr>
              <w:t>ces lieux de production ;</w:t>
            </w:r>
          </w:p>
          <w:p w:rsidR="00666FD4" w:rsidRPr="006356C0" w:rsidRDefault="00666FD4" w:rsidP="002B5EC4">
            <w:pPr>
              <w:spacing w:before="100" w:beforeAutospacing="1" w:after="100" w:afterAutospacing="1" w:line="240" w:lineRule="auto"/>
              <w:ind w:left="633"/>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e. la désignation de [AUTORITE COMPETENTE] pour guider et superviser les actions entreprises sur la base des dispositions de l’article 9(</w:t>
            </w:r>
            <w:r w:rsidR="002B5EC4">
              <w:rPr>
                <w:rFonts w:ascii="Arial Narrow" w:eastAsia="Times New Roman" w:hAnsi="Arial Narrow" w:cs="Times New Roman"/>
                <w:sz w:val="26"/>
                <w:szCs w:val="26"/>
                <w:lang w:val="fr-CH" w:eastAsia="fr-FR"/>
              </w:rPr>
              <w:t>a</w:t>
            </w:r>
            <w:r w:rsidRPr="006356C0">
              <w:rPr>
                <w:rFonts w:ascii="Arial Narrow" w:eastAsia="Times New Roman" w:hAnsi="Arial Narrow" w:cs="Times New Roman"/>
                <w:sz w:val="26"/>
                <w:szCs w:val="26"/>
                <w:lang w:val="fr-CH" w:eastAsia="fr-FR"/>
              </w:rPr>
              <w:t>), (</w:t>
            </w:r>
            <w:r w:rsidR="002B5EC4">
              <w:rPr>
                <w:rFonts w:ascii="Arial Narrow" w:eastAsia="Times New Roman" w:hAnsi="Arial Narrow" w:cs="Times New Roman"/>
                <w:sz w:val="26"/>
                <w:szCs w:val="26"/>
                <w:lang w:val="fr-CH" w:eastAsia="fr-FR"/>
              </w:rPr>
              <w:t>b</w:t>
            </w:r>
            <w:r w:rsidRPr="006356C0">
              <w:rPr>
                <w:rFonts w:ascii="Arial Narrow" w:eastAsia="Times New Roman" w:hAnsi="Arial Narrow" w:cs="Times New Roman"/>
                <w:sz w:val="26"/>
                <w:szCs w:val="26"/>
                <w:lang w:val="fr-CH" w:eastAsia="fr-FR"/>
              </w:rPr>
              <w:t>) et (</w:t>
            </w:r>
            <w:r w:rsidR="002B5EC4">
              <w:rPr>
                <w:rFonts w:ascii="Arial Narrow" w:eastAsia="Times New Roman" w:hAnsi="Arial Narrow" w:cs="Times New Roman"/>
                <w:sz w:val="26"/>
                <w:szCs w:val="26"/>
                <w:lang w:val="fr-CH" w:eastAsia="fr-FR"/>
              </w:rPr>
              <w:t>c</w:t>
            </w:r>
            <w:r w:rsidRPr="006356C0">
              <w:rPr>
                <w:rFonts w:ascii="Arial Narrow" w:eastAsia="Times New Roman" w:hAnsi="Arial Narrow" w:cs="Times New Roman"/>
                <w:sz w:val="26"/>
                <w:szCs w:val="26"/>
                <w:lang w:val="fr-CH" w:eastAsia="fr-FR"/>
              </w:rPr>
              <w:t>).</w:t>
            </w:r>
          </w:p>
          <w:p w:rsidR="00666FD4" w:rsidRDefault="00666FD4" w:rsidP="00443ADD">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2. Les propriétaires d</w:t>
            </w:r>
            <w:r w:rsidR="00A93C2B">
              <w:rPr>
                <w:rFonts w:ascii="Arial Narrow" w:eastAsia="Times New Roman" w:hAnsi="Arial Narrow" w:cs="Times New Roman"/>
                <w:sz w:val="26"/>
                <w:szCs w:val="26"/>
                <w:lang w:val="fr-CH" w:eastAsia="fr-FR"/>
              </w:rPr>
              <w:t xml:space="preserve">’installations </w:t>
            </w:r>
            <w:r w:rsidRPr="006356C0">
              <w:rPr>
                <w:rFonts w:ascii="Arial Narrow" w:eastAsia="Times New Roman" w:hAnsi="Arial Narrow" w:cs="Times New Roman"/>
                <w:sz w:val="26"/>
                <w:szCs w:val="26"/>
                <w:lang w:val="fr-CH" w:eastAsia="fr-FR"/>
              </w:rPr>
              <w:t xml:space="preserve">de production mentionnés au paragraphe </w:t>
            </w:r>
            <w:r w:rsidRPr="00A316BD">
              <w:rPr>
                <w:rFonts w:ascii="Arial Narrow" w:eastAsia="Times New Roman" w:hAnsi="Arial Narrow" w:cs="Times New Roman"/>
                <w:sz w:val="26"/>
                <w:szCs w:val="26"/>
                <w:lang w:val="fr-CH" w:eastAsia="fr-FR"/>
              </w:rPr>
              <w:t>1(d)</w:t>
            </w:r>
            <w:r w:rsidRPr="006356C0">
              <w:rPr>
                <w:rFonts w:ascii="Arial Narrow" w:eastAsia="Times New Roman" w:hAnsi="Arial Narrow" w:cs="Times New Roman"/>
                <w:sz w:val="26"/>
                <w:szCs w:val="26"/>
                <w:lang w:val="fr-CH" w:eastAsia="fr-FR"/>
              </w:rPr>
              <w:t xml:space="preserve"> ci-dessus doivent informer </w:t>
            </w:r>
            <w:r w:rsidR="00443ADD">
              <w:rPr>
                <w:rFonts w:ascii="Arial Narrow" w:eastAsia="Times New Roman" w:hAnsi="Arial Narrow" w:cs="Times New Roman"/>
                <w:sz w:val="26"/>
                <w:szCs w:val="26"/>
                <w:lang w:val="fr-CH" w:eastAsia="fr-FR"/>
              </w:rPr>
              <w:t>l’autorité nationale compétente</w:t>
            </w:r>
            <w:r w:rsidRPr="006356C0">
              <w:rPr>
                <w:rFonts w:ascii="Arial Narrow" w:eastAsia="Times New Roman" w:hAnsi="Arial Narrow" w:cs="Times New Roman"/>
                <w:sz w:val="26"/>
                <w:szCs w:val="26"/>
                <w:lang w:val="fr-CH" w:eastAsia="fr-FR"/>
              </w:rPr>
              <w:t xml:space="preserve"> </w:t>
            </w:r>
            <w:r w:rsidR="00927D80" w:rsidRPr="006356C0">
              <w:rPr>
                <w:rFonts w:ascii="Arial Narrow" w:eastAsia="Times New Roman" w:hAnsi="Arial Narrow" w:cs="Times New Roman"/>
                <w:sz w:val="26"/>
                <w:szCs w:val="26"/>
                <w:lang w:val="fr-CH" w:eastAsia="fr-FR"/>
              </w:rPr>
              <w:t xml:space="preserve">du statut de la </w:t>
            </w:r>
            <w:r w:rsidR="00A93C2B">
              <w:rPr>
                <w:rFonts w:ascii="Arial Narrow" w:eastAsia="Times New Roman" w:hAnsi="Arial Narrow" w:cs="Times New Roman"/>
                <w:sz w:val="26"/>
                <w:szCs w:val="26"/>
                <w:lang w:val="fr-CH" w:eastAsia="fr-FR"/>
              </w:rPr>
              <w:t>re</w:t>
            </w:r>
            <w:r w:rsidR="00927D80" w:rsidRPr="006356C0">
              <w:rPr>
                <w:rFonts w:ascii="Arial Narrow" w:eastAsia="Times New Roman" w:hAnsi="Arial Narrow" w:cs="Times New Roman"/>
                <w:sz w:val="26"/>
                <w:szCs w:val="26"/>
                <w:lang w:val="fr-CH" w:eastAsia="fr-FR"/>
              </w:rPr>
              <w:t>conversion ou d</w:t>
            </w:r>
            <w:r w:rsidR="00A93C2B">
              <w:rPr>
                <w:rFonts w:ascii="Arial Narrow" w:eastAsia="Times New Roman" w:hAnsi="Arial Narrow" w:cs="Times New Roman"/>
                <w:sz w:val="26"/>
                <w:szCs w:val="26"/>
                <w:lang w:val="fr-CH" w:eastAsia="fr-FR"/>
              </w:rPr>
              <w:t>e la mise hors service</w:t>
            </w:r>
            <w:r w:rsidR="00927D80" w:rsidRPr="006356C0">
              <w:rPr>
                <w:rFonts w:ascii="Arial Narrow" w:eastAsia="Times New Roman" w:hAnsi="Arial Narrow" w:cs="Times New Roman"/>
                <w:sz w:val="26"/>
                <w:szCs w:val="26"/>
                <w:lang w:val="fr-CH" w:eastAsia="fr-FR"/>
              </w:rPr>
              <w:t xml:space="preserve"> </w:t>
            </w:r>
            <w:r w:rsidR="00275FF3">
              <w:rPr>
                <w:rFonts w:ascii="Arial Narrow" w:eastAsia="Times New Roman" w:hAnsi="Arial Narrow" w:cs="Times New Roman"/>
                <w:sz w:val="26"/>
                <w:szCs w:val="26"/>
                <w:lang w:val="fr-CH" w:eastAsia="fr-FR"/>
              </w:rPr>
              <w:t>prévus</w:t>
            </w:r>
            <w:r w:rsidR="00927D80" w:rsidRPr="006356C0">
              <w:rPr>
                <w:rFonts w:ascii="Arial Narrow" w:eastAsia="Times New Roman" w:hAnsi="Arial Narrow" w:cs="Times New Roman"/>
                <w:sz w:val="26"/>
                <w:szCs w:val="26"/>
                <w:lang w:val="fr-CH" w:eastAsia="fr-FR"/>
              </w:rPr>
              <w:t xml:space="preserve"> au paragraphe </w:t>
            </w:r>
            <w:r w:rsidR="00927D80" w:rsidRPr="00A316BD">
              <w:rPr>
                <w:rFonts w:ascii="Arial Narrow" w:eastAsia="Times New Roman" w:hAnsi="Arial Narrow" w:cs="Times New Roman"/>
                <w:sz w:val="26"/>
                <w:szCs w:val="26"/>
                <w:lang w:val="fr-CH" w:eastAsia="fr-FR"/>
              </w:rPr>
              <w:t>1(d).</w:t>
            </w:r>
          </w:p>
          <w:p w:rsidR="00275FF3" w:rsidRPr="006356C0" w:rsidRDefault="00275FF3" w:rsidP="001932EA">
            <w:pPr>
              <w:spacing w:before="100" w:beforeAutospacing="1" w:after="100" w:afterAutospacing="1" w:line="240" w:lineRule="auto"/>
              <w:jc w:val="both"/>
              <w:rPr>
                <w:rFonts w:ascii="Arial Narrow" w:eastAsia="Times New Roman" w:hAnsi="Arial Narrow" w:cs="Times New Roman"/>
                <w:sz w:val="26"/>
                <w:szCs w:val="26"/>
                <w:lang w:val="fr-CH" w:eastAsia="fr-FR"/>
              </w:rPr>
            </w:pPr>
          </w:p>
          <w:p w:rsidR="00D509D8" w:rsidRPr="006356C0" w:rsidRDefault="000D0432" w:rsidP="00D509D8">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311679">
              <w:rPr>
                <w:rFonts w:ascii="Arial Narrow" w:eastAsia="Times New Roman" w:hAnsi="Arial Narrow" w:cs="Times New Roman"/>
                <w:b/>
                <w:sz w:val="26"/>
                <w:szCs w:val="26"/>
                <w:lang w:val="fr-CH" w:eastAsia="fr-FR"/>
              </w:rPr>
              <w:t xml:space="preserve">Article </w:t>
            </w:r>
            <w:r w:rsidR="00311679" w:rsidRPr="00311679">
              <w:rPr>
                <w:rFonts w:ascii="Arial Narrow" w:eastAsia="Times New Roman" w:hAnsi="Arial Narrow" w:cs="Times New Roman"/>
                <w:b/>
                <w:sz w:val="26"/>
                <w:szCs w:val="26"/>
                <w:lang w:val="fr-CH" w:eastAsia="fr-FR"/>
              </w:rPr>
              <w:t>8</w:t>
            </w:r>
            <w:r w:rsidR="0001794D" w:rsidRPr="006356C0">
              <w:rPr>
                <w:rFonts w:ascii="Arial Narrow" w:eastAsia="Times New Roman" w:hAnsi="Arial Narrow" w:cs="Times New Roman"/>
                <w:b/>
                <w:sz w:val="26"/>
                <w:szCs w:val="26"/>
                <w:lang w:val="fr-CH" w:eastAsia="fr-FR"/>
              </w:rPr>
              <w:t xml:space="preserve"> </w:t>
            </w:r>
          </w:p>
          <w:p w:rsidR="00D509D8" w:rsidRPr="006356C0" w:rsidRDefault="00E81B1F" w:rsidP="00D509D8">
            <w:pPr>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L’autorité nationale compétente</w:t>
            </w:r>
            <w:r w:rsidR="00D509D8" w:rsidRPr="006356C0">
              <w:rPr>
                <w:rFonts w:ascii="Arial Narrow" w:eastAsia="Times New Roman" w:hAnsi="Arial Narrow" w:cs="Times New Roman"/>
                <w:sz w:val="26"/>
                <w:szCs w:val="26"/>
                <w:lang w:val="fr-CH" w:eastAsia="fr-FR"/>
              </w:rPr>
              <w:t xml:space="preserve"> </w:t>
            </w:r>
            <w:r w:rsidR="00565E50">
              <w:rPr>
                <w:rFonts w:ascii="Arial Narrow" w:eastAsia="Times New Roman" w:hAnsi="Arial Narrow" w:cs="Times New Roman"/>
                <w:sz w:val="26"/>
                <w:szCs w:val="26"/>
                <w:lang w:val="fr-CH" w:eastAsia="fr-FR"/>
              </w:rPr>
              <w:t xml:space="preserve">doit </w:t>
            </w:r>
            <w:r w:rsidR="0001794D" w:rsidRPr="006356C0">
              <w:rPr>
                <w:rFonts w:ascii="Arial Narrow" w:eastAsia="Times New Roman" w:hAnsi="Arial Narrow" w:cs="Times New Roman"/>
                <w:sz w:val="26"/>
                <w:szCs w:val="26"/>
                <w:lang w:val="fr-CH" w:eastAsia="fr-FR"/>
              </w:rPr>
              <w:t>s’assure</w:t>
            </w:r>
            <w:r w:rsidR="00565E50">
              <w:rPr>
                <w:rFonts w:ascii="Arial Narrow" w:eastAsia="Times New Roman" w:hAnsi="Arial Narrow" w:cs="Times New Roman"/>
                <w:sz w:val="26"/>
                <w:szCs w:val="26"/>
                <w:lang w:val="fr-CH" w:eastAsia="fr-FR"/>
              </w:rPr>
              <w:t>r</w:t>
            </w:r>
            <w:r w:rsidR="0001794D" w:rsidRPr="006356C0">
              <w:rPr>
                <w:rFonts w:ascii="Arial Narrow" w:eastAsia="Times New Roman" w:hAnsi="Arial Narrow" w:cs="Times New Roman"/>
                <w:sz w:val="26"/>
                <w:szCs w:val="26"/>
                <w:lang w:val="fr-CH" w:eastAsia="fr-FR"/>
              </w:rPr>
              <w:t xml:space="preserve"> de l’identification de </w:t>
            </w:r>
            <w:r w:rsidR="00D509D8" w:rsidRPr="006356C0">
              <w:rPr>
                <w:rFonts w:ascii="Arial Narrow" w:eastAsia="Times New Roman" w:hAnsi="Arial Narrow" w:cs="Times New Roman"/>
                <w:sz w:val="26"/>
                <w:szCs w:val="26"/>
                <w:lang w:val="fr-CH" w:eastAsia="fr-FR"/>
              </w:rPr>
              <w:t xml:space="preserve">toutes les </w:t>
            </w:r>
            <w:r w:rsidR="0001794D" w:rsidRPr="006356C0">
              <w:rPr>
                <w:rFonts w:ascii="Arial Narrow" w:eastAsia="Times New Roman" w:hAnsi="Arial Narrow" w:cs="Times New Roman"/>
                <w:sz w:val="26"/>
                <w:szCs w:val="26"/>
                <w:lang w:val="fr-CH" w:eastAsia="fr-FR"/>
              </w:rPr>
              <w:t>zones sous la juridiction ou le contrôle de [PAYS] c</w:t>
            </w:r>
            <w:r w:rsidR="00275FF3">
              <w:rPr>
                <w:rFonts w:ascii="Arial Narrow" w:eastAsia="Times New Roman" w:hAnsi="Arial Narrow" w:cs="Times New Roman"/>
                <w:sz w:val="26"/>
                <w:szCs w:val="26"/>
                <w:lang w:val="fr-CH" w:eastAsia="fr-FR"/>
              </w:rPr>
              <w:t>onsidérées c</w:t>
            </w:r>
            <w:r w:rsidR="0001794D" w:rsidRPr="006356C0">
              <w:rPr>
                <w:rFonts w:ascii="Arial Narrow" w:eastAsia="Times New Roman" w:hAnsi="Arial Narrow" w:cs="Times New Roman"/>
                <w:sz w:val="26"/>
                <w:szCs w:val="26"/>
                <w:lang w:val="fr-CH" w:eastAsia="fr-FR"/>
              </w:rPr>
              <w:t xml:space="preserve">omme </w:t>
            </w:r>
            <w:r w:rsidR="00D509D8" w:rsidRPr="006356C0">
              <w:rPr>
                <w:rFonts w:ascii="Arial Narrow" w:eastAsia="Times New Roman" w:hAnsi="Arial Narrow" w:cs="Times New Roman"/>
                <w:sz w:val="26"/>
                <w:szCs w:val="26"/>
                <w:lang w:val="fr-CH" w:eastAsia="fr-FR"/>
              </w:rPr>
              <w:t xml:space="preserve">zones </w:t>
            </w:r>
            <w:r w:rsidR="0001794D" w:rsidRPr="006356C0">
              <w:rPr>
                <w:rFonts w:ascii="Arial Narrow" w:eastAsia="Times New Roman" w:hAnsi="Arial Narrow" w:cs="Times New Roman"/>
                <w:sz w:val="26"/>
                <w:szCs w:val="26"/>
                <w:lang w:val="fr-CH" w:eastAsia="fr-FR"/>
              </w:rPr>
              <w:t>contaminées par les armes à sous-munitions</w:t>
            </w:r>
            <w:r w:rsidR="00D509D8" w:rsidRPr="006356C0">
              <w:rPr>
                <w:rFonts w:ascii="Arial Narrow" w:eastAsia="Times New Roman" w:hAnsi="Arial Narrow" w:cs="Times New Roman"/>
                <w:sz w:val="26"/>
                <w:szCs w:val="26"/>
                <w:lang w:val="fr-CH" w:eastAsia="fr-FR"/>
              </w:rPr>
              <w:t xml:space="preserve">. </w:t>
            </w:r>
          </w:p>
          <w:p w:rsidR="0001794D" w:rsidRPr="006356C0" w:rsidRDefault="00275FF3" w:rsidP="00D509D8">
            <w:pPr>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Aussitôt</w:t>
            </w:r>
            <w:r w:rsidR="0001794D" w:rsidRPr="006356C0">
              <w:rPr>
                <w:rFonts w:ascii="Arial Narrow" w:eastAsia="Times New Roman" w:hAnsi="Arial Narrow" w:cs="Times New Roman"/>
                <w:sz w:val="26"/>
                <w:szCs w:val="26"/>
                <w:lang w:val="fr-CH" w:eastAsia="fr-FR"/>
              </w:rPr>
              <w:t xml:space="preserve"> que possible et, en ce qui concerne le sous-paragraphe </w:t>
            </w:r>
            <w:r w:rsidR="00565E50">
              <w:rPr>
                <w:rFonts w:ascii="Arial Narrow" w:eastAsia="Times New Roman" w:hAnsi="Arial Narrow" w:cs="Times New Roman"/>
                <w:sz w:val="26"/>
                <w:szCs w:val="26"/>
                <w:lang w:val="fr-CH" w:eastAsia="fr-FR"/>
              </w:rPr>
              <w:t>d</w:t>
            </w:r>
            <w:r w:rsidR="00565E50" w:rsidRPr="006356C0">
              <w:rPr>
                <w:rFonts w:ascii="Arial Narrow" w:eastAsia="Times New Roman" w:hAnsi="Arial Narrow" w:cs="Times New Roman"/>
                <w:sz w:val="26"/>
                <w:szCs w:val="26"/>
                <w:lang w:val="fr-CH" w:eastAsia="fr-FR"/>
              </w:rPr>
              <w:t xml:space="preserve"> </w:t>
            </w:r>
            <w:r w:rsidR="0001794D" w:rsidRPr="006356C0">
              <w:rPr>
                <w:rFonts w:ascii="Arial Narrow" w:eastAsia="Times New Roman" w:hAnsi="Arial Narrow" w:cs="Times New Roman"/>
                <w:sz w:val="26"/>
                <w:szCs w:val="26"/>
                <w:lang w:val="fr-CH" w:eastAsia="fr-FR"/>
              </w:rPr>
              <w:t xml:space="preserve">ci-dessous pas plus tard que [DATE PREVUE A L’ARTICLE 4 DE LA CONVENTION], le Ministre doit veiller à ce que </w:t>
            </w:r>
            <w:r w:rsidR="00FF766C" w:rsidRPr="006356C0">
              <w:rPr>
                <w:rFonts w:ascii="Arial Narrow" w:eastAsia="Times New Roman" w:hAnsi="Arial Narrow" w:cs="Times New Roman"/>
                <w:sz w:val="26"/>
                <w:szCs w:val="26"/>
                <w:lang w:val="fr-CH" w:eastAsia="fr-FR"/>
              </w:rPr>
              <w:t xml:space="preserve">les mesures suivantes </w:t>
            </w:r>
            <w:r w:rsidR="0001794D" w:rsidRPr="006356C0">
              <w:rPr>
                <w:rFonts w:ascii="Arial Narrow" w:eastAsia="Times New Roman" w:hAnsi="Arial Narrow" w:cs="Times New Roman"/>
                <w:sz w:val="26"/>
                <w:szCs w:val="26"/>
                <w:lang w:val="fr-CH" w:eastAsia="fr-FR"/>
              </w:rPr>
              <w:t>soi</w:t>
            </w:r>
            <w:r w:rsidR="008915F0" w:rsidRPr="006356C0">
              <w:rPr>
                <w:rFonts w:ascii="Arial Narrow" w:eastAsia="Times New Roman" w:hAnsi="Arial Narrow" w:cs="Times New Roman"/>
                <w:sz w:val="26"/>
                <w:szCs w:val="26"/>
                <w:lang w:val="fr-CH" w:eastAsia="fr-FR"/>
              </w:rPr>
              <w:t>en</w:t>
            </w:r>
            <w:r w:rsidR="0001794D" w:rsidRPr="006356C0">
              <w:rPr>
                <w:rFonts w:ascii="Arial Narrow" w:eastAsia="Times New Roman" w:hAnsi="Arial Narrow" w:cs="Times New Roman"/>
                <w:sz w:val="26"/>
                <w:szCs w:val="26"/>
                <w:lang w:val="fr-CH" w:eastAsia="fr-FR"/>
              </w:rPr>
              <w:t xml:space="preserve">t </w:t>
            </w:r>
            <w:r w:rsidR="00FF766C" w:rsidRPr="006356C0">
              <w:rPr>
                <w:rFonts w:ascii="Arial Narrow" w:eastAsia="Times New Roman" w:hAnsi="Arial Narrow" w:cs="Times New Roman"/>
                <w:sz w:val="26"/>
                <w:szCs w:val="26"/>
                <w:lang w:val="fr-CH" w:eastAsia="fr-FR"/>
              </w:rPr>
              <w:t xml:space="preserve">prises </w:t>
            </w:r>
            <w:r w:rsidR="0001794D" w:rsidRPr="006356C0">
              <w:rPr>
                <w:rFonts w:ascii="Arial Narrow" w:eastAsia="Times New Roman" w:hAnsi="Arial Narrow" w:cs="Times New Roman"/>
                <w:sz w:val="26"/>
                <w:szCs w:val="26"/>
                <w:lang w:val="fr-CH" w:eastAsia="fr-FR"/>
              </w:rPr>
              <w:t>:</w:t>
            </w:r>
          </w:p>
          <w:p w:rsidR="00F47A0A" w:rsidRPr="00B455E0" w:rsidRDefault="00275FF3" w:rsidP="00275FF3">
            <w:pPr>
              <w:spacing w:before="100" w:beforeAutospacing="1" w:after="100" w:afterAutospacing="1" w:line="240" w:lineRule="auto"/>
              <w:ind w:left="633" w:hanging="284"/>
              <w:jc w:val="both"/>
              <w:rPr>
                <w:rFonts w:ascii="Arial Narrow" w:eastAsia="Times New Roman" w:hAnsi="Arial Narrow"/>
                <w:sz w:val="26"/>
                <w:szCs w:val="26"/>
                <w:lang w:val="fr-CH" w:eastAsia="fr-FR"/>
              </w:rPr>
            </w:pPr>
            <w:r>
              <w:rPr>
                <w:rFonts w:ascii="Arial Narrow" w:eastAsia="Times New Roman" w:hAnsi="Arial Narrow"/>
                <w:sz w:val="26"/>
                <w:szCs w:val="26"/>
                <w:lang w:val="fr-CH" w:eastAsia="fr-FR"/>
              </w:rPr>
              <w:t>a</w:t>
            </w:r>
            <w:r w:rsidR="00F47A0A" w:rsidRPr="00B455E0">
              <w:rPr>
                <w:rFonts w:ascii="Arial Narrow" w:eastAsia="Times New Roman" w:hAnsi="Arial Narrow"/>
                <w:sz w:val="26"/>
                <w:szCs w:val="26"/>
                <w:lang w:val="fr-CH" w:eastAsia="fr-FR"/>
              </w:rPr>
              <w:t xml:space="preserve">. procéder à l’examen de la menace représentée par les restes d’armes à sous-munitions, l’évaluer, enregistrer les informations la concernant, en mettant tout en œuvre pour identifier toutes les zones contaminées par les armes à sous-munitions ; </w:t>
            </w:r>
          </w:p>
          <w:p w:rsidR="00F47A0A" w:rsidRPr="00B455E0" w:rsidRDefault="00275FF3" w:rsidP="00275FF3">
            <w:pPr>
              <w:spacing w:before="100" w:beforeAutospacing="1" w:after="100" w:afterAutospacing="1" w:line="240" w:lineRule="auto"/>
              <w:ind w:left="633" w:hanging="284"/>
              <w:jc w:val="both"/>
              <w:rPr>
                <w:rFonts w:ascii="Arial Narrow" w:eastAsia="Times New Roman" w:hAnsi="Arial Narrow"/>
                <w:sz w:val="26"/>
                <w:szCs w:val="26"/>
                <w:lang w:val="fr-CH" w:eastAsia="fr-FR"/>
              </w:rPr>
            </w:pPr>
            <w:r>
              <w:rPr>
                <w:rFonts w:ascii="Arial Narrow" w:eastAsia="Times New Roman" w:hAnsi="Arial Narrow"/>
                <w:sz w:val="26"/>
                <w:szCs w:val="26"/>
                <w:lang w:val="fr-CH" w:eastAsia="fr-FR"/>
              </w:rPr>
              <w:t>b</w:t>
            </w:r>
            <w:r w:rsidR="00F47A0A" w:rsidRPr="00B455E0">
              <w:rPr>
                <w:rFonts w:ascii="Arial Narrow" w:eastAsia="Times New Roman" w:hAnsi="Arial Narrow"/>
                <w:sz w:val="26"/>
                <w:szCs w:val="26"/>
                <w:lang w:val="fr-CH" w:eastAsia="fr-FR"/>
              </w:rPr>
              <w:t xml:space="preserve">. apprécier et hiérarchiser les besoins en termes de marquage, de protection de la </w:t>
            </w:r>
            <w:r w:rsidR="00F47A0A" w:rsidRPr="00B455E0">
              <w:rPr>
                <w:rFonts w:ascii="Arial Narrow" w:eastAsia="Times New Roman" w:hAnsi="Arial Narrow"/>
                <w:sz w:val="26"/>
                <w:szCs w:val="26"/>
                <w:lang w:val="fr-CH" w:eastAsia="fr-FR"/>
              </w:rPr>
              <w:lastRenderedPageBreak/>
              <w:t xml:space="preserve">population civile, de dépollution et de destruction, et prendre des dispositions pour mobiliser des ressources et élaborer un plan national pour la réalisation de ces activités ; </w:t>
            </w:r>
          </w:p>
          <w:p w:rsidR="00F47A0A" w:rsidRPr="00B455E0" w:rsidRDefault="00275FF3" w:rsidP="00275FF3">
            <w:pPr>
              <w:spacing w:before="100" w:beforeAutospacing="1" w:after="100" w:afterAutospacing="1" w:line="240" w:lineRule="auto"/>
              <w:ind w:left="633" w:hanging="284"/>
              <w:jc w:val="both"/>
              <w:rPr>
                <w:rFonts w:ascii="Arial Narrow" w:eastAsia="Times New Roman" w:hAnsi="Arial Narrow"/>
                <w:sz w:val="26"/>
                <w:szCs w:val="26"/>
                <w:lang w:val="fr-CH" w:eastAsia="fr-FR"/>
              </w:rPr>
            </w:pPr>
            <w:r>
              <w:rPr>
                <w:rFonts w:ascii="Arial Narrow" w:eastAsia="Times New Roman" w:hAnsi="Arial Narrow"/>
                <w:sz w:val="26"/>
                <w:szCs w:val="26"/>
                <w:lang w:val="fr-CH" w:eastAsia="fr-FR"/>
              </w:rPr>
              <w:t>c</w:t>
            </w:r>
            <w:r w:rsidR="00F47A0A" w:rsidRPr="00B455E0">
              <w:rPr>
                <w:rFonts w:ascii="Arial Narrow" w:eastAsia="Times New Roman" w:hAnsi="Arial Narrow"/>
                <w:sz w:val="26"/>
                <w:szCs w:val="26"/>
                <w:lang w:val="fr-CH" w:eastAsia="fr-FR"/>
              </w:rPr>
              <w:t xml:space="preserve">. prendre toutes les dispositions possibles pour s’assurer que toutes les zones contaminées par des armes à sous-munitions soient marquées tout au long de leur périmètre, surveillées et protégées par une clôture ou d’autres moyens afin d’empêcher de manière effective les civils d’y pénétrer ; </w:t>
            </w:r>
          </w:p>
          <w:p w:rsidR="00F47A0A" w:rsidRPr="00B455E0" w:rsidRDefault="00275FF3" w:rsidP="00275FF3">
            <w:pPr>
              <w:spacing w:before="100" w:beforeAutospacing="1" w:after="100" w:afterAutospacing="1" w:line="240" w:lineRule="auto"/>
              <w:ind w:left="633" w:hanging="284"/>
              <w:jc w:val="both"/>
              <w:rPr>
                <w:rFonts w:ascii="Arial Narrow" w:eastAsia="Times New Roman" w:hAnsi="Arial Narrow"/>
                <w:sz w:val="26"/>
                <w:szCs w:val="26"/>
                <w:lang w:val="fr-CH" w:eastAsia="fr-FR"/>
              </w:rPr>
            </w:pPr>
            <w:r>
              <w:rPr>
                <w:rFonts w:ascii="Arial Narrow" w:eastAsia="Times New Roman" w:hAnsi="Arial Narrow"/>
                <w:sz w:val="26"/>
                <w:szCs w:val="26"/>
                <w:lang w:val="fr-CH" w:eastAsia="fr-FR"/>
              </w:rPr>
              <w:t>d</w:t>
            </w:r>
            <w:r w:rsidR="00F47A0A" w:rsidRPr="00B455E0">
              <w:rPr>
                <w:rFonts w:ascii="Arial Narrow" w:eastAsia="Times New Roman" w:hAnsi="Arial Narrow"/>
                <w:sz w:val="26"/>
                <w:szCs w:val="26"/>
                <w:lang w:val="fr-CH" w:eastAsia="fr-FR"/>
              </w:rPr>
              <w:t>. enlever et détruire tous restes d’armes à sous-munitions ; et</w:t>
            </w:r>
          </w:p>
          <w:p w:rsidR="005B1828" w:rsidRPr="006356C0" w:rsidRDefault="00275FF3" w:rsidP="00275FF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sz w:val="26"/>
                <w:szCs w:val="26"/>
                <w:lang w:val="fr-CH" w:eastAsia="fr-FR"/>
              </w:rPr>
              <w:t>e</w:t>
            </w:r>
            <w:r w:rsidR="00F47A0A" w:rsidRPr="00B455E0">
              <w:rPr>
                <w:rFonts w:ascii="Arial Narrow" w:eastAsia="Times New Roman" w:hAnsi="Arial Narrow"/>
                <w:sz w:val="26"/>
                <w:szCs w:val="26"/>
                <w:lang w:val="fr-CH" w:eastAsia="fr-FR"/>
              </w:rPr>
              <w:t>.  dispenser une éducation à la réduction des risques pour sensibiliser les civils vivant à l’intérieur ou autour des zones contaminées par les armes à sous-munitions aux dangers que représentent ces restes.</w:t>
            </w:r>
          </w:p>
          <w:p w:rsidR="003E0FAF" w:rsidRDefault="005B1828" w:rsidP="00D509D8">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w:t>
            </w:r>
            <w:r w:rsidR="003E0FAF">
              <w:rPr>
                <w:rFonts w:ascii="Arial Narrow" w:eastAsia="Times New Roman" w:hAnsi="Arial Narrow" w:cs="Times New Roman"/>
                <w:sz w:val="26"/>
                <w:szCs w:val="26"/>
                <w:lang w:val="fr-CH" w:eastAsia="fr-FR"/>
              </w:rPr>
              <w:t xml:space="preserve">Note </w:t>
            </w:r>
          </w:p>
          <w:p w:rsidR="00D509D8" w:rsidRPr="006356C0" w:rsidRDefault="005B1828" w:rsidP="00D509D8">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Si le pays est un ancien pays utilisateur d’armes à sous-munitions, insérer des dispositions d’assistance à l’</w:t>
            </w:r>
            <w:r w:rsidR="00E701F5">
              <w:rPr>
                <w:rFonts w:ascii="Arial Narrow" w:eastAsia="Times New Roman" w:hAnsi="Arial Narrow" w:cs="Times New Roman"/>
                <w:sz w:val="26"/>
                <w:szCs w:val="26"/>
                <w:lang w:val="fr-CH" w:eastAsia="fr-FR"/>
              </w:rPr>
              <w:t>É</w:t>
            </w:r>
            <w:r w:rsidRPr="006356C0">
              <w:rPr>
                <w:rFonts w:ascii="Arial Narrow" w:eastAsia="Times New Roman" w:hAnsi="Arial Narrow" w:cs="Times New Roman"/>
                <w:sz w:val="26"/>
                <w:szCs w:val="26"/>
                <w:lang w:val="fr-CH" w:eastAsia="fr-FR"/>
              </w:rPr>
              <w:t>tat affecté en matière de ressources humaines, financières, matérielles, techniques et des obligations de fournir des informations relatives au type, quantité et emplacements des restes d’armes à sous-munitions.]</w:t>
            </w:r>
            <w:r w:rsidR="00D509D8" w:rsidRPr="006356C0">
              <w:rPr>
                <w:rFonts w:ascii="Arial Narrow" w:eastAsia="Times New Roman" w:hAnsi="Arial Narrow" w:cs="Times New Roman"/>
                <w:sz w:val="26"/>
                <w:szCs w:val="26"/>
                <w:lang w:val="fr-CH" w:eastAsia="fr-FR"/>
              </w:rPr>
              <w:t xml:space="preserve"> </w:t>
            </w:r>
          </w:p>
          <w:p w:rsidR="00275FF3" w:rsidRDefault="00275FF3" w:rsidP="00D509D8">
            <w:pPr>
              <w:spacing w:before="100" w:beforeAutospacing="1" w:after="100" w:afterAutospacing="1" w:line="240" w:lineRule="auto"/>
              <w:jc w:val="both"/>
              <w:rPr>
                <w:rFonts w:ascii="Arial Narrow" w:eastAsia="Times New Roman" w:hAnsi="Arial Narrow" w:cs="Times New Roman"/>
                <w:b/>
                <w:sz w:val="26"/>
                <w:szCs w:val="26"/>
                <w:highlight w:val="yellow"/>
                <w:lang w:val="fr-CH" w:eastAsia="fr-FR"/>
              </w:rPr>
            </w:pPr>
          </w:p>
          <w:p w:rsidR="00D509D8" w:rsidRPr="006356C0" w:rsidRDefault="000D0432" w:rsidP="00311679">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311679">
              <w:rPr>
                <w:rFonts w:ascii="Arial Narrow" w:eastAsia="Times New Roman" w:hAnsi="Arial Narrow" w:cs="Times New Roman"/>
                <w:b/>
                <w:sz w:val="26"/>
                <w:szCs w:val="26"/>
                <w:lang w:val="fr-CH" w:eastAsia="fr-FR"/>
              </w:rPr>
              <w:t xml:space="preserve">Article </w:t>
            </w:r>
            <w:r w:rsidR="00311679" w:rsidRPr="00311679">
              <w:rPr>
                <w:rFonts w:ascii="Arial Narrow" w:eastAsia="Times New Roman" w:hAnsi="Arial Narrow" w:cs="Times New Roman"/>
                <w:b/>
                <w:sz w:val="26"/>
                <w:szCs w:val="26"/>
                <w:lang w:val="fr-CH" w:eastAsia="fr-FR"/>
              </w:rPr>
              <w:t>9</w:t>
            </w:r>
          </w:p>
          <w:p w:rsidR="00D509D8" w:rsidRPr="006356C0" w:rsidRDefault="00D509D8" w:rsidP="00D509D8">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Les opérations d'identification et de marquage des zones </w:t>
            </w:r>
            <w:r w:rsidR="005B1828" w:rsidRPr="006356C0">
              <w:rPr>
                <w:rFonts w:ascii="Arial Narrow" w:eastAsia="Times New Roman" w:hAnsi="Arial Narrow" w:cs="Times New Roman"/>
                <w:sz w:val="26"/>
                <w:szCs w:val="26"/>
                <w:lang w:val="fr-CH" w:eastAsia="fr-FR"/>
              </w:rPr>
              <w:t xml:space="preserve">contaminées </w:t>
            </w:r>
            <w:r w:rsidRPr="006356C0">
              <w:rPr>
                <w:rFonts w:ascii="Arial Narrow" w:eastAsia="Times New Roman" w:hAnsi="Arial Narrow" w:cs="Times New Roman"/>
                <w:sz w:val="26"/>
                <w:szCs w:val="26"/>
                <w:lang w:val="fr-CH" w:eastAsia="fr-FR"/>
              </w:rPr>
              <w:t xml:space="preserve">par les </w:t>
            </w:r>
            <w:r w:rsidR="005B1828" w:rsidRPr="006356C0">
              <w:rPr>
                <w:rFonts w:ascii="Arial Narrow" w:eastAsia="Times New Roman" w:hAnsi="Arial Narrow" w:cs="Times New Roman"/>
                <w:sz w:val="26"/>
                <w:szCs w:val="26"/>
                <w:lang w:val="fr-CH" w:eastAsia="fr-FR"/>
              </w:rPr>
              <w:t xml:space="preserve">armes </w:t>
            </w:r>
            <w:r w:rsidRPr="006356C0">
              <w:rPr>
                <w:rFonts w:ascii="Arial Narrow" w:eastAsia="Times New Roman" w:hAnsi="Arial Narrow" w:cs="Times New Roman"/>
                <w:sz w:val="26"/>
                <w:szCs w:val="26"/>
                <w:lang w:val="fr-CH" w:eastAsia="fr-FR"/>
              </w:rPr>
              <w:t xml:space="preserve">à </w:t>
            </w:r>
            <w:r w:rsidR="005B1828" w:rsidRPr="006356C0">
              <w:rPr>
                <w:rFonts w:ascii="Arial Narrow" w:eastAsia="Times New Roman" w:hAnsi="Arial Narrow" w:cs="Times New Roman"/>
                <w:sz w:val="26"/>
                <w:szCs w:val="26"/>
                <w:lang w:val="fr-CH" w:eastAsia="fr-FR"/>
              </w:rPr>
              <w:t>sous-m</w:t>
            </w:r>
            <w:r w:rsidRPr="006356C0">
              <w:rPr>
                <w:rFonts w:ascii="Arial Narrow" w:eastAsia="Times New Roman" w:hAnsi="Arial Narrow" w:cs="Times New Roman"/>
                <w:sz w:val="26"/>
                <w:szCs w:val="26"/>
                <w:lang w:val="fr-CH" w:eastAsia="fr-FR"/>
              </w:rPr>
              <w:t>unitions ainsi que l</w:t>
            </w:r>
            <w:r w:rsidR="005B1828" w:rsidRPr="006356C0">
              <w:rPr>
                <w:rFonts w:ascii="Arial Narrow" w:eastAsia="Times New Roman" w:hAnsi="Arial Narrow" w:cs="Times New Roman"/>
                <w:sz w:val="26"/>
                <w:szCs w:val="26"/>
                <w:lang w:val="fr-CH" w:eastAsia="fr-FR"/>
              </w:rPr>
              <w:t>eur</w:t>
            </w:r>
            <w:r w:rsidRPr="006356C0">
              <w:rPr>
                <w:rFonts w:ascii="Arial Narrow" w:eastAsia="Times New Roman" w:hAnsi="Arial Narrow" w:cs="Times New Roman"/>
                <w:sz w:val="26"/>
                <w:szCs w:val="26"/>
                <w:lang w:val="fr-CH" w:eastAsia="fr-FR"/>
              </w:rPr>
              <w:t xml:space="preserve"> </w:t>
            </w:r>
            <w:r w:rsidR="005B1828" w:rsidRPr="006356C0">
              <w:rPr>
                <w:rFonts w:ascii="Arial Narrow" w:eastAsia="Times New Roman" w:hAnsi="Arial Narrow" w:cs="Times New Roman"/>
                <w:sz w:val="26"/>
                <w:szCs w:val="26"/>
                <w:lang w:val="fr-CH" w:eastAsia="fr-FR"/>
              </w:rPr>
              <w:t xml:space="preserve">dépollution et la destruction de ces armes </w:t>
            </w:r>
            <w:r w:rsidRPr="006356C0">
              <w:rPr>
                <w:rFonts w:ascii="Arial Narrow" w:eastAsia="Times New Roman" w:hAnsi="Arial Narrow" w:cs="Times New Roman"/>
                <w:sz w:val="26"/>
                <w:szCs w:val="26"/>
                <w:lang w:val="fr-CH" w:eastAsia="fr-FR"/>
              </w:rPr>
              <w:t xml:space="preserve">peuvent être confiées à des organismes et/ou à des personnes agréées. </w:t>
            </w:r>
          </w:p>
          <w:p w:rsidR="00D509D8" w:rsidRPr="006356C0" w:rsidRDefault="00D509D8" w:rsidP="00BD3E2D">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Un décret délibéré en conseil des ministres fixe les conditions et modalités de leur agrément. </w:t>
            </w:r>
          </w:p>
          <w:p w:rsidR="003328D9" w:rsidRPr="00C626F0" w:rsidRDefault="003328D9" w:rsidP="00311679">
            <w:pPr>
              <w:spacing w:before="100" w:beforeAutospacing="1" w:after="100" w:afterAutospacing="1" w:line="240" w:lineRule="auto"/>
              <w:ind w:left="349" w:hanging="349"/>
              <w:rPr>
                <w:rFonts w:ascii="Arial Narrow" w:eastAsia="Times New Roman" w:hAnsi="Arial Narrow" w:cs="Times New Roman"/>
                <w:b/>
                <w:sz w:val="26"/>
                <w:szCs w:val="26"/>
                <w:lang w:val="fr-CH" w:eastAsia="fr-FR"/>
              </w:rPr>
            </w:pPr>
            <w:r w:rsidRPr="00CC2E5E">
              <w:rPr>
                <w:rFonts w:ascii="Arial Narrow" w:eastAsia="Times New Roman" w:hAnsi="Arial Narrow" w:cs="Times New Roman"/>
                <w:b/>
                <w:sz w:val="26"/>
                <w:szCs w:val="26"/>
                <w:lang w:val="fr-CH" w:eastAsia="fr-FR"/>
              </w:rPr>
              <w:t xml:space="preserve">Article </w:t>
            </w:r>
            <w:r w:rsidR="00311679" w:rsidRPr="000C138B">
              <w:rPr>
                <w:rFonts w:ascii="Arial Narrow" w:eastAsia="Times New Roman" w:hAnsi="Arial Narrow" w:cs="Times New Roman"/>
                <w:b/>
                <w:sz w:val="26"/>
                <w:szCs w:val="26"/>
                <w:lang w:val="fr-CH" w:eastAsia="fr-FR"/>
              </w:rPr>
              <w:t>10</w:t>
            </w:r>
            <w:r w:rsidRPr="00CC2E5E">
              <w:rPr>
                <w:rFonts w:ascii="Arial Narrow" w:eastAsia="Times New Roman" w:hAnsi="Arial Narrow" w:cs="Times New Roman"/>
                <w:b/>
                <w:sz w:val="26"/>
                <w:szCs w:val="26"/>
                <w:lang w:val="fr-CH" w:eastAsia="fr-FR"/>
              </w:rPr>
              <w:t xml:space="preserve"> </w:t>
            </w:r>
          </w:p>
          <w:p w:rsidR="00275FF3" w:rsidRPr="000C138B" w:rsidRDefault="003328D9" w:rsidP="008A2237">
            <w:pPr>
              <w:spacing w:before="100" w:beforeAutospacing="1" w:after="100" w:afterAutospacing="1" w:line="240" w:lineRule="auto"/>
              <w:jc w:val="both"/>
              <w:rPr>
                <w:rFonts w:ascii="Arial Narrow" w:eastAsia="Times New Roman" w:hAnsi="Arial Narrow" w:cs="Times New Roman"/>
                <w:bCs/>
                <w:sz w:val="26"/>
                <w:szCs w:val="26"/>
                <w:lang w:val="fr-CH" w:eastAsia="fr-FR"/>
              </w:rPr>
            </w:pPr>
            <w:r w:rsidRPr="000C138B">
              <w:rPr>
                <w:rFonts w:ascii="Arial Narrow" w:eastAsia="Times New Roman" w:hAnsi="Arial Narrow" w:cs="Times New Roman"/>
                <w:bCs/>
                <w:sz w:val="26"/>
                <w:szCs w:val="26"/>
                <w:lang w:val="fr-CH" w:eastAsia="fr-FR"/>
              </w:rPr>
              <w:t xml:space="preserve">Toute personne qui détient sciemment des armes à sous-munitions et/ou des petites bombes explosives, des sous-munitions explosives ou des restes d’armes à sous-munitions d’une manière autre que celle prévue à l’article 4, doit en informer immédiatement [insérer le nom de l’autorité/de la personne désignée par </w:t>
            </w:r>
            <w:r w:rsidR="008A2237">
              <w:rPr>
                <w:rFonts w:ascii="Arial Narrow" w:eastAsia="Times New Roman" w:hAnsi="Arial Narrow" w:cs="Times New Roman"/>
                <w:bCs/>
                <w:sz w:val="26"/>
                <w:szCs w:val="26"/>
                <w:lang w:val="fr-CH" w:eastAsia="fr-FR"/>
              </w:rPr>
              <w:t>l’autorité nationale compétente</w:t>
            </w:r>
            <w:r w:rsidRPr="000C138B">
              <w:rPr>
                <w:rFonts w:ascii="Arial Narrow" w:eastAsia="Times New Roman" w:hAnsi="Arial Narrow" w:cs="Times New Roman"/>
                <w:bCs/>
                <w:sz w:val="26"/>
                <w:szCs w:val="26"/>
                <w:lang w:val="fr-CH" w:eastAsia="fr-FR"/>
              </w:rPr>
              <w:t xml:space="preserve">] pour que des dispositions puissent être prises en vue de la collecte et de la destruction de ces engins.  </w:t>
            </w:r>
          </w:p>
          <w:p w:rsidR="00157D35" w:rsidRDefault="00157D35" w:rsidP="006C3E30">
            <w:pPr>
              <w:spacing w:before="100" w:beforeAutospacing="1" w:after="100" w:afterAutospacing="1" w:line="240" w:lineRule="auto"/>
              <w:ind w:left="349" w:hanging="349"/>
              <w:jc w:val="both"/>
              <w:rPr>
                <w:rFonts w:ascii="Arial Narrow" w:eastAsia="Times New Roman" w:hAnsi="Arial Narrow" w:cs="Times New Roman"/>
                <w:b/>
                <w:sz w:val="26"/>
                <w:szCs w:val="26"/>
                <w:lang w:val="fr-CH" w:eastAsia="fr-FR"/>
              </w:rPr>
            </w:pPr>
          </w:p>
          <w:p w:rsidR="00D509D8" w:rsidRPr="006356C0" w:rsidRDefault="005E0975" w:rsidP="006C3E30">
            <w:pPr>
              <w:spacing w:before="100" w:beforeAutospacing="1" w:after="100" w:afterAutospacing="1" w:line="240" w:lineRule="auto"/>
              <w:ind w:left="349" w:hanging="349"/>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Chapitre 6</w:t>
            </w:r>
            <w:r w:rsidR="00BD3E2D" w:rsidRPr="006356C0">
              <w:rPr>
                <w:rFonts w:ascii="Arial Narrow" w:eastAsia="Times New Roman" w:hAnsi="Arial Narrow" w:cs="Times New Roman"/>
                <w:b/>
                <w:sz w:val="26"/>
                <w:szCs w:val="26"/>
                <w:lang w:val="fr-CH" w:eastAsia="fr-FR"/>
              </w:rPr>
              <w:t xml:space="preserve"> : </w:t>
            </w:r>
            <w:r w:rsidR="00D509D8" w:rsidRPr="006356C0">
              <w:rPr>
                <w:rFonts w:ascii="Arial Narrow" w:eastAsia="Times New Roman" w:hAnsi="Arial Narrow" w:cs="Times New Roman"/>
                <w:b/>
                <w:sz w:val="26"/>
                <w:szCs w:val="26"/>
                <w:lang w:val="fr-CH" w:eastAsia="fr-FR"/>
              </w:rPr>
              <w:t>Du rapport de transparence</w:t>
            </w:r>
          </w:p>
          <w:p w:rsidR="003B2E13" w:rsidRPr="006356C0" w:rsidRDefault="000D0432" w:rsidP="00E60916">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Article 1</w:t>
            </w:r>
            <w:r w:rsidR="00275FF3">
              <w:rPr>
                <w:rFonts w:ascii="Arial Narrow" w:eastAsia="Times New Roman" w:hAnsi="Arial Narrow" w:cs="Times New Roman"/>
                <w:b/>
                <w:sz w:val="26"/>
                <w:szCs w:val="26"/>
                <w:lang w:val="fr-CH" w:eastAsia="fr-FR"/>
              </w:rPr>
              <w:t>1</w:t>
            </w:r>
            <w:r w:rsidR="003B2E13" w:rsidRPr="006356C0">
              <w:rPr>
                <w:rFonts w:ascii="Arial Narrow" w:eastAsia="Times New Roman" w:hAnsi="Arial Narrow" w:cs="Times New Roman"/>
                <w:b/>
                <w:sz w:val="26"/>
                <w:szCs w:val="26"/>
                <w:lang w:val="fr-CH" w:eastAsia="fr-FR"/>
              </w:rPr>
              <w:t xml:space="preserve"> </w:t>
            </w:r>
          </w:p>
          <w:p w:rsidR="003B2E13" w:rsidRDefault="003B2E1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Le Gouvernement établit un rapport annuel conformément à l'article 7 de la Convention. Il le </w:t>
            </w:r>
            <w:r w:rsidRPr="006356C0">
              <w:rPr>
                <w:rFonts w:ascii="Arial Narrow" w:eastAsia="Times New Roman" w:hAnsi="Arial Narrow" w:cs="Times New Roman"/>
                <w:sz w:val="26"/>
                <w:szCs w:val="26"/>
                <w:lang w:val="fr-CH" w:eastAsia="fr-FR"/>
              </w:rPr>
              <w:lastRenderedPageBreak/>
              <w:t xml:space="preserve">transmet par voie diplomatique au Secrétaire </w:t>
            </w:r>
            <w:r w:rsidR="00305790">
              <w:rPr>
                <w:rFonts w:ascii="Arial Narrow" w:eastAsia="Times New Roman" w:hAnsi="Arial Narrow" w:cs="Times New Roman"/>
                <w:sz w:val="26"/>
                <w:szCs w:val="26"/>
                <w:lang w:val="fr-CH" w:eastAsia="fr-FR"/>
              </w:rPr>
              <w:t>g</w:t>
            </w:r>
            <w:r w:rsidRPr="006356C0">
              <w:rPr>
                <w:rFonts w:ascii="Arial Narrow" w:eastAsia="Times New Roman" w:hAnsi="Arial Narrow" w:cs="Times New Roman"/>
                <w:sz w:val="26"/>
                <w:szCs w:val="26"/>
                <w:lang w:val="fr-CH" w:eastAsia="fr-FR"/>
              </w:rPr>
              <w:t xml:space="preserve">énéral des Nations Unies, au plus tard le 30 avril de l'année suivante. </w:t>
            </w:r>
          </w:p>
          <w:p w:rsidR="00275FF3" w:rsidRPr="006356C0" w:rsidRDefault="00275FF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p>
          <w:p w:rsidR="003B2E13" w:rsidRPr="006356C0" w:rsidRDefault="0018234D" w:rsidP="00E60916">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 xml:space="preserve">Chapitre </w:t>
            </w:r>
            <w:r w:rsidR="000D0432" w:rsidRPr="006356C0">
              <w:rPr>
                <w:rFonts w:ascii="Arial Narrow" w:eastAsia="Times New Roman" w:hAnsi="Arial Narrow" w:cs="Times New Roman"/>
                <w:b/>
                <w:sz w:val="26"/>
                <w:szCs w:val="26"/>
                <w:lang w:val="fr-CH" w:eastAsia="fr-FR"/>
              </w:rPr>
              <w:t>7</w:t>
            </w:r>
            <w:r w:rsidR="003B2E13" w:rsidRPr="006356C0">
              <w:rPr>
                <w:rFonts w:ascii="Arial Narrow" w:eastAsia="Times New Roman" w:hAnsi="Arial Narrow" w:cs="Times New Roman"/>
                <w:b/>
                <w:sz w:val="26"/>
                <w:szCs w:val="26"/>
                <w:lang w:val="fr-CH" w:eastAsia="fr-FR"/>
              </w:rPr>
              <w:t xml:space="preserve"> : De l'assistance aux victimes de</w:t>
            </w:r>
            <w:r w:rsidRPr="006356C0">
              <w:rPr>
                <w:rFonts w:ascii="Arial Narrow" w:eastAsia="Times New Roman" w:hAnsi="Arial Narrow" w:cs="Times New Roman"/>
                <w:b/>
                <w:sz w:val="26"/>
                <w:szCs w:val="26"/>
                <w:lang w:val="fr-CH" w:eastAsia="fr-FR"/>
              </w:rPr>
              <w:t xml:space="preserve">s </w:t>
            </w:r>
            <w:r w:rsidR="00275FF3">
              <w:rPr>
                <w:rFonts w:ascii="Arial Narrow" w:eastAsia="Times New Roman" w:hAnsi="Arial Narrow" w:cs="Times New Roman"/>
                <w:b/>
                <w:sz w:val="26"/>
                <w:szCs w:val="26"/>
                <w:lang w:val="fr-CH" w:eastAsia="fr-FR"/>
              </w:rPr>
              <w:t>a</w:t>
            </w:r>
            <w:r w:rsidR="00275FF3" w:rsidRPr="006356C0">
              <w:rPr>
                <w:rFonts w:ascii="Arial Narrow" w:eastAsia="Times New Roman" w:hAnsi="Arial Narrow" w:cs="Times New Roman"/>
                <w:b/>
                <w:sz w:val="26"/>
                <w:szCs w:val="26"/>
                <w:lang w:val="fr-CH" w:eastAsia="fr-FR"/>
              </w:rPr>
              <w:t xml:space="preserve">rmes </w:t>
            </w:r>
            <w:r w:rsidRPr="006356C0">
              <w:rPr>
                <w:rFonts w:ascii="Arial Narrow" w:eastAsia="Times New Roman" w:hAnsi="Arial Narrow" w:cs="Times New Roman"/>
                <w:b/>
                <w:sz w:val="26"/>
                <w:szCs w:val="26"/>
                <w:lang w:val="fr-CH" w:eastAsia="fr-FR"/>
              </w:rPr>
              <w:t xml:space="preserve">à </w:t>
            </w:r>
            <w:r w:rsidR="00275FF3">
              <w:rPr>
                <w:rFonts w:ascii="Arial Narrow" w:eastAsia="Times New Roman" w:hAnsi="Arial Narrow" w:cs="Times New Roman"/>
                <w:b/>
                <w:sz w:val="26"/>
                <w:szCs w:val="26"/>
                <w:lang w:val="fr-CH" w:eastAsia="fr-FR"/>
              </w:rPr>
              <w:t>sous-m</w:t>
            </w:r>
            <w:r w:rsidRPr="006356C0">
              <w:rPr>
                <w:rFonts w:ascii="Arial Narrow" w:eastAsia="Times New Roman" w:hAnsi="Arial Narrow" w:cs="Times New Roman"/>
                <w:b/>
                <w:sz w:val="26"/>
                <w:szCs w:val="26"/>
                <w:lang w:val="fr-CH" w:eastAsia="fr-FR"/>
              </w:rPr>
              <w:t>unitions</w:t>
            </w:r>
            <w:r w:rsidR="003B2E13" w:rsidRPr="006356C0">
              <w:rPr>
                <w:rFonts w:ascii="Arial Narrow" w:eastAsia="Times New Roman" w:hAnsi="Arial Narrow" w:cs="Times New Roman"/>
                <w:b/>
                <w:sz w:val="26"/>
                <w:szCs w:val="26"/>
                <w:lang w:val="fr-CH" w:eastAsia="fr-FR"/>
              </w:rPr>
              <w:t xml:space="preserve"> </w:t>
            </w:r>
          </w:p>
          <w:p w:rsidR="003B2E13" w:rsidRPr="006356C0" w:rsidRDefault="006B54A1" w:rsidP="00E60916">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Article 1</w:t>
            </w:r>
            <w:r w:rsidR="00275FF3">
              <w:rPr>
                <w:rFonts w:ascii="Arial Narrow" w:eastAsia="Times New Roman" w:hAnsi="Arial Narrow" w:cs="Times New Roman"/>
                <w:b/>
                <w:sz w:val="26"/>
                <w:szCs w:val="26"/>
                <w:lang w:val="fr-CH" w:eastAsia="fr-FR"/>
              </w:rPr>
              <w:t>2.</w:t>
            </w:r>
            <w:r w:rsidR="003B2E13" w:rsidRPr="006356C0">
              <w:rPr>
                <w:rFonts w:ascii="Arial Narrow" w:eastAsia="Times New Roman" w:hAnsi="Arial Narrow" w:cs="Times New Roman"/>
                <w:b/>
                <w:sz w:val="26"/>
                <w:szCs w:val="26"/>
                <w:lang w:val="fr-CH" w:eastAsia="fr-FR"/>
              </w:rPr>
              <w:t xml:space="preserve"> </w:t>
            </w: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Sans préjudice des dispositions prévues en faveur des personnes vivant avec handicap, l'</w:t>
            </w:r>
            <w:r w:rsidR="00E701F5">
              <w:rPr>
                <w:rFonts w:ascii="Arial Narrow" w:eastAsia="Times New Roman" w:hAnsi="Arial Narrow" w:cs="Times New Roman"/>
                <w:sz w:val="26"/>
                <w:szCs w:val="26"/>
                <w:lang w:val="fr-CH" w:eastAsia="fr-FR"/>
              </w:rPr>
              <w:t>É</w:t>
            </w:r>
            <w:r w:rsidRPr="006356C0">
              <w:rPr>
                <w:rFonts w:ascii="Arial Narrow" w:eastAsia="Times New Roman" w:hAnsi="Arial Narrow" w:cs="Times New Roman"/>
                <w:sz w:val="26"/>
                <w:szCs w:val="26"/>
                <w:lang w:val="fr-CH" w:eastAsia="fr-FR"/>
              </w:rPr>
              <w:t xml:space="preserve">tat garantit aux victimes des </w:t>
            </w:r>
            <w:r w:rsidR="0069541B" w:rsidRPr="006356C0">
              <w:rPr>
                <w:rFonts w:ascii="Arial Narrow" w:eastAsia="Times New Roman" w:hAnsi="Arial Narrow" w:cs="Times New Roman"/>
                <w:sz w:val="26"/>
                <w:szCs w:val="26"/>
                <w:lang w:val="fr-CH" w:eastAsia="fr-FR"/>
              </w:rPr>
              <w:t xml:space="preserve">armes </w:t>
            </w:r>
            <w:r w:rsidR="0018234D" w:rsidRPr="006356C0">
              <w:rPr>
                <w:rFonts w:ascii="Arial Narrow" w:eastAsia="Times New Roman" w:hAnsi="Arial Narrow" w:cs="Times New Roman"/>
                <w:sz w:val="26"/>
                <w:szCs w:val="26"/>
                <w:lang w:val="fr-CH" w:eastAsia="fr-FR"/>
              </w:rPr>
              <w:t xml:space="preserve">à </w:t>
            </w:r>
            <w:r w:rsidR="0069541B" w:rsidRPr="006356C0">
              <w:rPr>
                <w:rFonts w:ascii="Arial Narrow" w:eastAsia="Times New Roman" w:hAnsi="Arial Narrow" w:cs="Times New Roman"/>
                <w:sz w:val="26"/>
                <w:szCs w:val="26"/>
                <w:lang w:val="fr-CH" w:eastAsia="fr-FR"/>
              </w:rPr>
              <w:t xml:space="preserve">sous-munitions </w:t>
            </w:r>
            <w:r w:rsidRPr="006356C0">
              <w:rPr>
                <w:rFonts w:ascii="Arial Narrow" w:eastAsia="Times New Roman" w:hAnsi="Arial Narrow" w:cs="Times New Roman"/>
                <w:sz w:val="26"/>
                <w:szCs w:val="26"/>
                <w:lang w:val="fr-CH" w:eastAsia="fr-FR"/>
              </w:rPr>
              <w:t xml:space="preserve">une </w:t>
            </w:r>
            <w:r w:rsidR="0069541B" w:rsidRPr="006356C0">
              <w:rPr>
                <w:rFonts w:ascii="Arial Narrow" w:eastAsia="Times New Roman" w:hAnsi="Arial Narrow" w:cs="Times New Roman"/>
                <w:sz w:val="26"/>
                <w:szCs w:val="26"/>
                <w:lang w:val="fr-CH" w:eastAsia="fr-FR"/>
              </w:rPr>
              <w:t xml:space="preserve">assistance  basée sur </w:t>
            </w:r>
            <w:r w:rsidRPr="006356C0">
              <w:rPr>
                <w:rFonts w:ascii="Arial Narrow" w:eastAsia="Times New Roman" w:hAnsi="Arial Narrow" w:cs="Times New Roman"/>
                <w:sz w:val="26"/>
                <w:szCs w:val="26"/>
                <w:lang w:val="fr-CH" w:eastAsia="fr-FR"/>
              </w:rPr>
              <w:t xml:space="preserve">leurs besoins. </w:t>
            </w:r>
          </w:p>
          <w:p w:rsidR="003B2E13" w:rsidRPr="006356C0" w:rsidRDefault="003B2E13"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Il leur fournit </w:t>
            </w:r>
            <w:r w:rsidR="0069541B" w:rsidRPr="006356C0">
              <w:rPr>
                <w:rFonts w:ascii="Arial Narrow" w:eastAsia="Times New Roman" w:hAnsi="Arial Narrow" w:cs="Times New Roman"/>
                <w:sz w:val="26"/>
                <w:szCs w:val="26"/>
                <w:lang w:val="fr-CH" w:eastAsia="fr-FR"/>
              </w:rPr>
              <w:t xml:space="preserve">notamment </w:t>
            </w:r>
            <w:r w:rsidRPr="006356C0">
              <w:rPr>
                <w:rFonts w:ascii="Arial Narrow" w:eastAsia="Times New Roman" w:hAnsi="Arial Narrow" w:cs="Times New Roman"/>
                <w:sz w:val="26"/>
                <w:szCs w:val="26"/>
                <w:lang w:val="fr-CH" w:eastAsia="fr-FR"/>
              </w:rPr>
              <w:t xml:space="preserve">les moyens nécessaires pour assurer leur réadaptation physique et faciliter leur réinsertion sociale et économique. </w:t>
            </w:r>
          </w:p>
          <w:p w:rsidR="0069541B" w:rsidRPr="006356C0" w:rsidRDefault="0069541B" w:rsidP="00C62EF7">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En consultation avec les ministères concernés, </w:t>
            </w:r>
            <w:r w:rsidR="00C62EF7">
              <w:rPr>
                <w:rFonts w:ascii="Arial Narrow" w:eastAsia="Times New Roman" w:hAnsi="Arial Narrow" w:cs="Times New Roman"/>
                <w:sz w:val="26"/>
                <w:szCs w:val="26"/>
                <w:lang w:val="fr-CH" w:eastAsia="fr-FR"/>
              </w:rPr>
              <w:t>l’autorité nationale compétente</w:t>
            </w:r>
            <w:r w:rsidRPr="006356C0">
              <w:rPr>
                <w:rFonts w:ascii="Arial Narrow" w:eastAsia="Times New Roman" w:hAnsi="Arial Narrow" w:cs="Times New Roman"/>
                <w:sz w:val="26"/>
                <w:szCs w:val="26"/>
                <w:lang w:val="fr-CH" w:eastAsia="fr-FR"/>
              </w:rPr>
              <w:t xml:space="preserve"> doit </w:t>
            </w:r>
            <w:r w:rsidR="00E406DD">
              <w:rPr>
                <w:rFonts w:ascii="Arial Narrow" w:eastAsia="Times New Roman" w:hAnsi="Arial Narrow" w:cs="Times New Roman"/>
                <w:sz w:val="26"/>
                <w:szCs w:val="26"/>
                <w:lang w:val="fr-CH" w:eastAsia="fr-FR"/>
              </w:rPr>
              <w:t>veiller à la mise en œuvre d</w:t>
            </w:r>
            <w:r w:rsidRPr="006356C0">
              <w:rPr>
                <w:rFonts w:ascii="Arial Narrow" w:eastAsia="Times New Roman" w:hAnsi="Arial Narrow" w:cs="Times New Roman"/>
                <w:sz w:val="26"/>
                <w:szCs w:val="26"/>
                <w:lang w:val="fr-CH" w:eastAsia="fr-FR"/>
              </w:rPr>
              <w:t>es obligations de la Convention relatives à l’assistance aux victimes</w:t>
            </w:r>
            <w:r w:rsidR="00E406DD">
              <w:rPr>
                <w:rFonts w:ascii="Arial Narrow" w:eastAsia="Times New Roman" w:hAnsi="Arial Narrow" w:cs="Times New Roman"/>
                <w:sz w:val="26"/>
                <w:szCs w:val="26"/>
                <w:lang w:val="fr-CH" w:eastAsia="fr-FR"/>
              </w:rPr>
              <w:t xml:space="preserve"> et </w:t>
            </w:r>
            <w:r w:rsidRPr="006356C0">
              <w:rPr>
                <w:rFonts w:ascii="Arial Narrow" w:eastAsia="Times New Roman" w:hAnsi="Arial Narrow" w:cs="Times New Roman"/>
                <w:sz w:val="26"/>
                <w:szCs w:val="26"/>
                <w:lang w:val="fr-CH" w:eastAsia="fr-FR"/>
              </w:rPr>
              <w:t xml:space="preserve">notamment à : </w:t>
            </w:r>
          </w:p>
          <w:p w:rsidR="00C1712A" w:rsidRPr="00A95108" w:rsidRDefault="00C1712A" w:rsidP="00A95108">
            <w:pPr>
              <w:pStyle w:val="ListParagraph"/>
              <w:numPr>
                <w:ilvl w:val="0"/>
                <w:numId w:val="7"/>
              </w:numPr>
              <w:spacing w:before="100" w:beforeAutospacing="1" w:after="100" w:afterAutospacing="1" w:line="240" w:lineRule="auto"/>
              <w:jc w:val="both"/>
              <w:rPr>
                <w:rFonts w:ascii="Arial Narrow" w:eastAsia="Times New Roman" w:hAnsi="Arial Narrow" w:cs="Times New Roman"/>
                <w:sz w:val="26"/>
                <w:szCs w:val="26"/>
                <w:lang w:val="fr-CH" w:eastAsia="fr-FR"/>
              </w:rPr>
            </w:pPr>
            <w:r w:rsidRPr="00A95108">
              <w:rPr>
                <w:rFonts w:ascii="Arial Narrow" w:eastAsia="Times New Roman" w:hAnsi="Arial Narrow" w:cs="Times New Roman"/>
                <w:sz w:val="26"/>
                <w:szCs w:val="26"/>
                <w:lang w:val="fr-CH" w:eastAsia="fr-FR"/>
              </w:rPr>
              <w:t>Recueillir des données pertinentes et fiables concernant les victimes d'armes à sous</w:t>
            </w:r>
            <w:r w:rsidR="006014AE">
              <w:rPr>
                <w:rFonts w:ascii="Arial Narrow" w:eastAsia="Times New Roman" w:hAnsi="Arial Narrow" w:cs="Times New Roman"/>
                <w:sz w:val="26"/>
                <w:szCs w:val="26"/>
                <w:lang w:val="fr-CH" w:eastAsia="fr-FR"/>
              </w:rPr>
              <w:t>-munitions ;</w:t>
            </w:r>
          </w:p>
          <w:p w:rsidR="0069541B" w:rsidRPr="006356C0" w:rsidRDefault="00C1712A" w:rsidP="00275FF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b</w:t>
            </w:r>
            <w:r w:rsidR="0069541B" w:rsidRPr="006356C0">
              <w:rPr>
                <w:rFonts w:ascii="Arial Narrow" w:eastAsia="Times New Roman" w:hAnsi="Arial Narrow" w:cs="Times New Roman"/>
                <w:sz w:val="26"/>
                <w:szCs w:val="26"/>
                <w:lang w:val="fr-CH" w:eastAsia="fr-FR"/>
              </w:rPr>
              <w:t>. Évaluer les besoins des victimes des armes à sous-munitions ;</w:t>
            </w:r>
          </w:p>
          <w:p w:rsidR="0069541B" w:rsidRPr="006356C0" w:rsidRDefault="00C1712A" w:rsidP="00275FF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c</w:t>
            </w:r>
            <w:r w:rsidR="0069541B" w:rsidRPr="006356C0">
              <w:rPr>
                <w:rFonts w:ascii="Arial Narrow" w:eastAsia="Times New Roman" w:hAnsi="Arial Narrow" w:cs="Times New Roman"/>
                <w:sz w:val="26"/>
                <w:szCs w:val="26"/>
                <w:lang w:val="fr-CH" w:eastAsia="fr-FR"/>
              </w:rPr>
              <w:t>. Élaborer, mettre en œuvre et faire appliquer toutes les réglementations et politiques nationales nécessaires ;</w:t>
            </w:r>
          </w:p>
          <w:p w:rsidR="0069541B" w:rsidRPr="006356C0" w:rsidRDefault="00C1712A" w:rsidP="00275FF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d</w:t>
            </w:r>
            <w:r w:rsidR="0069541B" w:rsidRPr="006356C0">
              <w:rPr>
                <w:rFonts w:ascii="Arial Narrow" w:eastAsia="Times New Roman" w:hAnsi="Arial Narrow" w:cs="Times New Roman"/>
                <w:sz w:val="26"/>
                <w:szCs w:val="26"/>
                <w:lang w:val="fr-CH" w:eastAsia="fr-FR"/>
              </w:rPr>
              <w:t xml:space="preserve">. Élaborer un plan et un budget nationaux, comprenant le temps estimé nécessaire à la réalisation de ces activités, en vue de les intégrer aux cadres et aux mécanismes relatifs au handicap, au développement et aux droits de l’homme, tout en respectant le rôle spécifique et la contribution des acteurs pertinents ; </w:t>
            </w:r>
          </w:p>
          <w:p w:rsidR="0069541B" w:rsidRPr="006356C0" w:rsidRDefault="00C1712A" w:rsidP="00275FF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e</w:t>
            </w:r>
            <w:r w:rsidR="0069541B" w:rsidRPr="006356C0">
              <w:rPr>
                <w:rFonts w:ascii="Arial Narrow" w:eastAsia="Times New Roman" w:hAnsi="Arial Narrow" w:cs="Times New Roman"/>
                <w:sz w:val="26"/>
                <w:szCs w:val="26"/>
                <w:lang w:val="fr-CH" w:eastAsia="fr-FR"/>
              </w:rPr>
              <w:t>. Entreprendre des actions pour mobiliser les ressources nationales et internationales ;</w:t>
            </w:r>
          </w:p>
          <w:p w:rsidR="0069541B" w:rsidRPr="006356C0" w:rsidRDefault="00C1712A" w:rsidP="00275FF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f</w:t>
            </w:r>
            <w:r w:rsidR="0069541B" w:rsidRPr="006356C0">
              <w:rPr>
                <w:rFonts w:ascii="Arial Narrow" w:eastAsia="Times New Roman" w:hAnsi="Arial Narrow" w:cs="Times New Roman"/>
                <w:sz w:val="26"/>
                <w:szCs w:val="26"/>
                <w:lang w:val="fr-CH" w:eastAsia="fr-FR"/>
              </w:rPr>
              <w:t>. Ne pas faire de discrimination à l’encontre des victimes d’armes à sous-munitions ou parmi celles-ci, ou entre les victimes d’armes à sous-munitions et les personnes ayant souffert de blessures ou de handicap résultant d’autres causes ; les différences de traitement devront être fondées uniquement sur des besoins médicaux, de réadaptation, psychologiques ou soci</w:t>
            </w:r>
            <w:r w:rsidR="007E755A">
              <w:rPr>
                <w:rFonts w:ascii="Arial Narrow" w:eastAsia="Times New Roman" w:hAnsi="Arial Narrow" w:cs="Times New Roman"/>
                <w:sz w:val="26"/>
                <w:szCs w:val="26"/>
                <w:lang w:val="fr-CH" w:eastAsia="fr-FR"/>
              </w:rPr>
              <w:t>o</w:t>
            </w:r>
            <w:r w:rsidR="0069541B" w:rsidRPr="006356C0">
              <w:rPr>
                <w:rFonts w:ascii="Arial Narrow" w:eastAsia="Times New Roman" w:hAnsi="Arial Narrow" w:cs="Times New Roman"/>
                <w:sz w:val="26"/>
                <w:szCs w:val="26"/>
                <w:lang w:val="fr-CH" w:eastAsia="fr-FR"/>
              </w:rPr>
              <w:t xml:space="preserve">-économiques ; </w:t>
            </w:r>
          </w:p>
          <w:p w:rsidR="0069541B" w:rsidRPr="006356C0" w:rsidRDefault="00C1712A" w:rsidP="00275FF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g</w:t>
            </w:r>
            <w:r w:rsidR="0069541B" w:rsidRPr="006356C0">
              <w:rPr>
                <w:rFonts w:ascii="Arial Narrow" w:eastAsia="Times New Roman" w:hAnsi="Arial Narrow" w:cs="Times New Roman"/>
                <w:sz w:val="26"/>
                <w:szCs w:val="26"/>
                <w:lang w:val="fr-CH" w:eastAsia="fr-FR"/>
              </w:rPr>
              <w:t xml:space="preserve">. Consulter étroitement et faire participer activement les victimes et les organisations qui les représentent ; </w:t>
            </w:r>
          </w:p>
          <w:p w:rsidR="0069541B" w:rsidRPr="006356C0" w:rsidRDefault="00C1712A" w:rsidP="00275FF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h</w:t>
            </w:r>
            <w:r w:rsidR="0069541B" w:rsidRPr="006356C0">
              <w:rPr>
                <w:rFonts w:ascii="Arial Narrow" w:eastAsia="Times New Roman" w:hAnsi="Arial Narrow" w:cs="Times New Roman"/>
                <w:sz w:val="26"/>
                <w:szCs w:val="26"/>
                <w:lang w:val="fr-CH" w:eastAsia="fr-FR"/>
              </w:rPr>
              <w:t xml:space="preserve">. Désigner un point de contact au sein du gouvernement pour la coordination des questions relatives à la mise en œuvre du présent article ; et </w:t>
            </w:r>
          </w:p>
          <w:p w:rsidR="0069541B" w:rsidRDefault="00C1712A" w:rsidP="00275FF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i</w:t>
            </w:r>
            <w:r w:rsidR="0069541B" w:rsidRPr="006356C0">
              <w:rPr>
                <w:rFonts w:ascii="Arial Narrow" w:eastAsia="Times New Roman" w:hAnsi="Arial Narrow" w:cs="Times New Roman"/>
                <w:sz w:val="26"/>
                <w:szCs w:val="26"/>
                <w:lang w:val="fr-CH" w:eastAsia="fr-FR"/>
              </w:rPr>
              <w:t xml:space="preserve">. S’efforcer d’intégrer les lignes directrices et bonnes pratiques pertinentes, y compris </w:t>
            </w:r>
            <w:r w:rsidR="0069541B" w:rsidRPr="006356C0">
              <w:rPr>
                <w:rFonts w:ascii="Arial Narrow" w:eastAsia="Times New Roman" w:hAnsi="Arial Narrow" w:cs="Times New Roman"/>
                <w:sz w:val="26"/>
                <w:szCs w:val="26"/>
                <w:lang w:val="fr-CH" w:eastAsia="fr-FR"/>
              </w:rPr>
              <w:lastRenderedPageBreak/>
              <w:t>dans les domaines des soins médicaux et de la réadaptation, du soutien psychologique, ainsi que de l’insertion sociale et économique.</w:t>
            </w:r>
          </w:p>
          <w:p w:rsidR="00275FF3" w:rsidRPr="006356C0" w:rsidRDefault="00275FF3" w:rsidP="0069541B">
            <w:pPr>
              <w:spacing w:before="100" w:beforeAutospacing="1" w:after="100" w:afterAutospacing="1" w:line="240" w:lineRule="auto"/>
              <w:jc w:val="both"/>
              <w:rPr>
                <w:rFonts w:ascii="Arial Narrow" w:eastAsia="Times New Roman" w:hAnsi="Arial Narrow" w:cs="Times New Roman"/>
                <w:sz w:val="26"/>
                <w:szCs w:val="26"/>
                <w:lang w:val="fr-CH" w:eastAsia="fr-FR"/>
              </w:rPr>
            </w:pPr>
          </w:p>
          <w:p w:rsidR="003B2E13" w:rsidRPr="006356C0" w:rsidRDefault="000D0432"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t>Chapitre 8</w:t>
            </w:r>
            <w:r w:rsidR="003B2E13" w:rsidRPr="006356C0">
              <w:rPr>
                <w:rFonts w:ascii="Arial Narrow" w:eastAsia="Times New Roman" w:hAnsi="Arial Narrow" w:cs="Times New Roman"/>
                <w:b/>
                <w:bCs/>
                <w:sz w:val="26"/>
                <w:szCs w:val="26"/>
                <w:lang w:val="fr-CH" w:eastAsia="fr-FR"/>
              </w:rPr>
              <w:t xml:space="preserve"> : </w:t>
            </w:r>
            <w:r w:rsidR="0069541B" w:rsidRPr="00B455E0">
              <w:rPr>
                <w:rFonts w:ascii="Arial Narrow" w:eastAsia="Times New Roman" w:hAnsi="Arial Narrow" w:cs="Times New Roman"/>
                <w:b/>
                <w:bCs/>
                <w:sz w:val="26"/>
                <w:szCs w:val="26"/>
                <w:lang w:val="fr-CH" w:eastAsia="fr-FR"/>
              </w:rPr>
              <w:t>Assistance international</w:t>
            </w:r>
            <w:r w:rsidR="00880964" w:rsidRPr="006356C0">
              <w:rPr>
                <w:rFonts w:ascii="Arial Narrow" w:eastAsia="Times New Roman" w:hAnsi="Arial Narrow" w:cs="Times New Roman"/>
                <w:b/>
                <w:bCs/>
                <w:sz w:val="26"/>
                <w:szCs w:val="26"/>
                <w:lang w:val="fr-CH" w:eastAsia="fr-FR"/>
              </w:rPr>
              <w:t>e</w:t>
            </w:r>
            <w:r w:rsidR="0069541B" w:rsidRPr="00B455E0">
              <w:rPr>
                <w:rFonts w:ascii="Arial Narrow" w:eastAsia="Times New Roman" w:hAnsi="Arial Narrow" w:cs="Times New Roman"/>
                <w:b/>
                <w:bCs/>
                <w:sz w:val="26"/>
                <w:szCs w:val="26"/>
                <w:lang w:val="fr-CH" w:eastAsia="fr-FR"/>
              </w:rPr>
              <w:t xml:space="preserve"> et promotion de la Convention </w:t>
            </w:r>
          </w:p>
          <w:p w:rsidR="0069541B" w:rsidRPr="006356C0" w:rsidRDefault="00275FF3" w:rsidP="0069541B">
            <w:pPr>
              <w:spacing w:before="100" w:beforeAutospacing="1" w:after="100" w:afterAutospacing="1" w:line="240" w:lineRule="auto"/>
              <w:jc w:val="both"/>
              <w:rPr>
                <w:rFonts w:ascii="Arial Narrow" w:eastAsia="Times New Roman" w:hAnsi="Arial Narrow" w:cs="Times New Roman"/>
                <w:b/>
                <w:sz w:val="26"/>
                <w:szCs w:val="26"/>
                <w:lang w:val="fr-CH" w:eastAsia="fr-FR"/>
              </w:rPr>
            </w:pPr>
            <w:r>
              <w:rPr>
                <w:rFonts w:ascii="Arial Narrow" w:eastAsia="Times New Roman" w:hAnsi="Arial Narrow" w:cs="Times New Roman"/>
                <w:b/>
                <w:sz w:val="26"/>
                <w:szCs w:val="26"/>
                <w:lang w:val="fr-CH" w:eastAsia="fr-FR"/>
              </w:rPr>
              <w:t>Article 13</w:t>
            </w:r>
          </w:p>
          <w:p w:rsidR="0069541B" w:rsidRPr="006356C0" w:rsidRDefault="001B7DB4" w:rsidP="0069541B">
            <w:pPr>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L’autorité nationale compétente</w:t>
            </w:r>
            <w:r w:rsidR="00880964" w:rsidRPr="006356C0">
              <w:rPr>
                <w:rFonts w:ascii="Arial Narrow" w:eastAsia="Times New Roman" w:hAnsi="Arial Narrow" w:cs="Times New Roman"/>
                <w:sz w:val="26"/>
                <w:szCs w:val="26"/>
                <w:lang w:val="fr-CH" w:eastAsia="fr-FR"/>
              </w:rPr>
              <w:t xml:space="preserve"> </w:t>
            </w:r>
            <w:r w:rsidR="00275FF3">
              <w:rPr>
                <w:rFonts w:ascii="Arial Narrow" w:eastAsia="Times New Roman" w:hAnsi="Arial Narrow" w:cs="Times New Roman"/>
                <w:sz w:val="26"/>
                <w:szCs w:val="26"/>
                <w:lang w:val="fr-CH" w:eastAsia="fr-FR"/>
              </w:rPr>
              <w:t xml:space="preserve">doit </w:t>
            </w:r>
            <w:r w:rsidR="00880964" w:rsidRPr="006356C0">
              <w:rPr>
                <w:rFonts w:ascii="Arial Narrow" w:eastAsia="Times New Roman" w:hAnsi="Arial Narrow" w:cs="Times New Roman"/>
                <w:sz w:val="26"/>
                <w:szCs w:val="26"/>
                <w:lang w:val="fr-CH" w:eastAsia="fr-FR"/>
              </w:rPr>
              <w:t>veille</w:t>
            </w:r>
            <w:r w:rsidR="00275FF3">
              <w:rPr>
                <w:rFonts w:ascii="Arial Narrow" w:eastAsia="Times New Roman" w:hAnsi="Arial Narrow" w:cs="Times New Roman"/>
                <w:sz w:val="26"/>
                <w:szCs w:val="26"/>
                <w:lang w:val="fr-CH" w:eastAsia="fr-FR"/>
              </w:rPr>
              <w:t>r</w:t>
            </w:r>
            <w:r w:rsidR="00880964" w:rsidRPr="006356C0">
              <w:rPr>
                <w:rFonts w:ascii="Arial Narrow" w:eastAsia="Times New Roman" w:hAnsi="Arial Narrow" w:cs="Times New Roman"/>
                <w:sz w:val="26"/>
                <w:szCs w:val="26"/>
                <w:lang w:val="fr-CH" w:eastAsia="fr-FR"/>
              </w:rPr>
              <w:t xml:space="preserve"> à ce que les mesures suivantes soient prises : </w:t>
            </w:r>
            <w:r w:rsidR="0069541B" w:rsidRPr="006356C0">
              <w:rPr>
                <w:rFonts w:ascii="Arial Narrow" w:eastAsia="Times New Roman" w:hAnsi="Arial Narrow" w:cs="Times New Roman"/>
                <w:sz w:val="26"/>
                <w:szCs w:val="26"/>
                <w:lang w:val="fr-CH" w:eastAsia="fr-FR"/>
              </w:rPr>
              <w:t xml:space="preserve"> </w:t>
            </w:r>
          </w:p>
          <w:p w:rsidR="0069541B" w:rsidRPr="006356C0" w:rsidRDefault="00275FF3" w:rsidP="00B455E0">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1.</w:t>
            </w:r>
            <w:r w:rsidR="0069541B" w:rsidRPr="006356C0">
              <w:rPr>
                <w:rFonts w:ascii="Arial Narrow" w:eastAsia="Times New Roman" w:hAnsi="Arial Narrow" w:cs="Times New Roman"/>
                <w:sz w:val="26"/>
                <w:szCs w:val="26"/>
                <w:lang w:val="fr-CH" w:eastAsia="fr-FR"/>
              </w:rPr>
              <w:tab/>
            </w:r>
            <w:r w:rsidR="00880964" w:rsidRPr="006356C0">
              <w:rPr>
                <w:rFonts w:ascii="Arial Narrow" w:eastAsia="Times New Roman" w:hAnsi="Arial Narrow" w:cs="Times New Roman"/>
                <w:sz w:val="26"/>
                <w:szCs w:val="26"/>
                <w:lang w:val="fr-CH" w:eastAsia="fr-FR"/>
              </w:rPr>
              <w:t xml:space="preserve">la mise en place, quand cela est nécessaire ou souhaitable, d’un cadre administratif pour </w:t>
            </w:r>
            <w:r w:rsidR="0069541B" w:rsidRPr="006356C0">
              <w:rPr>
                <w:rFonts w:ascii="Arial Narrow" w:eastAsia="Times New Roman" w:hAnsi="Arial Narrow" w:cs="Times New Roman"/>
                <w:sz w:val="26"/>
                <w:szCs w:val="26"/>
                <w:lang w:val="fr-CH" w:eastAsia="fr-FR"/>
              </w:rPr>
              <w:t>facilite</w:t>
            </w:r>
            <w:r w:rsidR="00880964" w:rsidRPr="006356C0">
              <w:rPr>
                <w:rFonts w:ascii="Arial Narrow" w:eastAsia="Times New Roman" w:hAnsi="Arial Narrow" w:cs="Times New Roman"/>
                <w:sz w:val="26"/>
                <w:szCs w:val="26"/>
                <w:lang w:val="fr-CH" w:eastAsia="fr-FR"/>
              </w:rPr>
              <w:t>r</w:t>
            </w:r>
            <w:r w:rsidR="0069541B" w:rsidRPr="006356C0">
              <w:rPr>
                <w:rFonts w:ascii="Arial Narrow" w:eastAsia="Times New Roman" w:hAnsi="Arial Narrow" w:cs="Times New Roman"/>
                <w:sz w:val="26"/>
                <w:szCs w:val="26"/>
                <w:lang w:val="fr-CH" w:eastAsia="fr-FR"/>
              </w:rPr>
              <w:t xml:space="preserve"> </w:t>
            </w:r>
            <w:r w:rsidR="00880964" w:rsidRPr="006356C0">
              <w:rPr>
                <w:rFonts w:ascii="Arial Narrow" w:eastAsia="Times New Roman" w:hAnsi="Arial Narrow" w:cs="Times New Roman"/>
                <w:sz w:val="26"/>
                <w:szCs w:val="26"/>
                <w:lang w:val="fr-CH" w:eastAsia="fr-FR"/>
              </w:rPr>
              <w:t xml:space="preserve">toute assistance technique, matérielle </w:t>
            </w:r>
            <w:r>
              <w:rPr>
                <w:rFonts w:ascii="Arial Narrow" w:eastAsia="Times New Roman" w:hAnsi="Arial Narrow" w:cs="Times New Roman"/>
                <w:sz w:val="26"/>
                <w:szCs w:val="26"/>
                <w:lang w:val="fr-CH" w:eastAsia="fr-FR"/>
              </w:rPr>
              <w:t>ou</w:t>
            </w:r>
            <w:r w:rsidR="00880964" w:rsidRPr="006356C0">
              <w:rPr>
                <w:rFonts w:ascii="Arial Narrow" w:eastAsia="Times New Roman" w:hAnsi="Arial Narrow" w:cs="Times New Roman"/>
                <w:sz w:val="26"/>
                <w:szCs w:val="26"/>
                <w:lang w:val="fr-CH" w:eastAsia="fr-FR"/>
              </w:rPr>
              <w:t xml:space="preserve"> financière à d’autres </w:t>
            </w:r>
            <w:r w:rsidR="00E701F5">
              <w:rPr>
                <w:rFonts w:ascii="Arial Narrow" w:eastAsia="Times New Roman" w:hAnsi="Arial Narrow" w:cs="Times New Roman"/>
                <w:sz w:val="26"/>
                <w:szCs w:val="26"/>
                <w:lang w:val="fr-CH" w:eastAsia="fr-FR"/>
              </w:rPr>
              <w:t>É</w:t>
            </w:r>
            <w:r w:rsidR="00880964" w:rsidRPr="006356C0">
              <w:rPr>
                <w:rFonts w:ascii="Arial Narrow" w:eastAsia="Times New Roman" w:hAnsi="Arial Narrow" w:cs="Times New Roman"/>
                <w:sz w:val="26"/>
                <w:szCs w:val="26"/>
                <w:lang w:val="fr-CH" w:eastAsia="fr-FR"/>
              </w:rPr>
              <w:t>tats parties en matière de</w:t>
            </w:r>
            <w:r w:rsidR="0069541B" w:rsidRPr="006356C0">
              <w:rPr>
                <w:rFonts w:ascii="Arial Narrow" w:eastAsia="Times New Roman" w:hAnsi="Arial Narrow" w:cs="Times New Roman"/>
                <w:sz w:val="26"/>
                <w:szCs w:val="26"/>
                <w:lang w:val="fr-CH" w:eastAsia="fr-FR"/>
              </w:rPr>
              <w:t>:</w:t>
            </w:r>
          </w:p>
          <w:p w:rsidR="0069541B" w:rsidRPr="006356C0" w:rsidRDefault="00275FF3" w:rsidP="00275FF3">
            <w:pPr>
              <w:spacing w:before="100" w:beforeAutospacing="1" w:after="100" w:afterAutospacing="1" w:line="240" w:lineRule="auto"/>
              <w:ind w:left="633"/>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a.</w:t>
            </w:r>
            <w:r w:rsidR="0069541B" w:rsidRPr="006356C0">
              <w:rPr>
                <w:rFonts w:ascii="Arial Narrow" w:eastAsia="Times New Roman" w:hAnsi="Arial Narrow" w:cs="Times New Roman"/>
                <w:sz w:val="26"/>
                <w:szCs w:val="26"/>
                <w:lang w:val="fr-CH" w:eastAsia="fr-FR"/>
              </w:rPr>
              <w:tab/>
              <w:t>destruction</w:t>
            </w:r>
            <w:r w:rsidR="00880964" w:rsidRPr="006356C0">
              <w:rPr>
                <w:rFonts w:ascii="Arial Narrow" w:eastAsia="Times New Roman" w:hAnsi="Arial Narrow" w:cs="Times New Roman"/>
                <w:sz w:val="26"/>
                <w:szCs w:val="26"/>
                <w:lang w:val="fr-CH" w:eastAsia="fr-FR"/>
              </w:rPr>
              <w:t xml:space="preserve"> des stocks</w:t>
            </w:r>
            <w:r w:rsidR="0069541B" w:rsidRPr="006356C0">
              <w:rPr>
                <w:rFonts w:ascii="Arial Narrow" w:eastAsia="Times New Roman" w:hAnsi="Arial Narrow" w:cs="Times New Roman"/>
                <w:sz w:val="26"/>
                <w:szCs w:val="26"/>
                <w:lang w:val="fr-CH" w:eastAsia="fr-FR"/>
              </w:rPr>
              <w:t>,</w:t>
            </w:r>
          </w:p>
          <w:p w:rsidR="0069541B" w:rsidRPr="006356C0" w:rsidRDefault="00275FF3" w:rsidP="00275FF3">
            <w:pPr>
              <w:spacing w:before="100" w:beforeAutospacing="1" w:after="100" w:afterAutospacing="1" w:line="240" w:lineRule="auto"/>
              <w:ind w:left="633"/>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b.</w:t>
            </w:r>
            <w:r w:rsidR="0069541B" w:rsidRPr="006356C0">
              <w:rPr>
                <w:rFonts w:ascii="Arial Narrow" w:eastAsia="Times New Roman" w:hAnsi="Arial Narrow" w:cs="Times New Roman"/>
                <w:sz w:val="26"/>
                <w:szCs w:val="26"/>
                <w:lang w:val="fr-CH" w:eastAsia="fr-FR"/>
              </w:rPr>
              <w:tab/>
            </w:r>
            <w:r w:rsidR="00880964" w:rsidRPr="006356C0">
              <w:rPr>
                <w:rFonts w:ascii="Arial Narrow" w:eastAsia="Times New Roman" w:hAnsi="Arial Narrow" w:cs="Times New Roman"/>
                <w:sz w:val="26"/>
                <w:szCs w:val="26"/>
                <w:lang w:val="fr-CH" w:eastAsia="fr-FR"/>
              </w:rPr>
              <w:t>dépollution</w:t>
            </w:r>
            <w:r w:rsidR="0069541B" w:rsidRPr="006356C0">
              <w:rPr>
                <w:rFonts w:ascii="Arial Narrow" w:eastAsia="Times New Roman" w:hAnsi="Arial Narrow" w:cs="Times New Roman"/>
                <w:sz w:val="26"/>
                <w:szCs w:val="26"/>
                <w:lang w:val="fr-CH" w:eastAsia="fr-FR"/>
              </w:rPr>
              <w:t>,</w:t>
            </w:r>
          </w:p>
          <w:p w:rsidR="0069541B" w:rsidRPr="006356C0" w:rsidRDefault="00275FF3" w:rsidP="00275FF3">
            <w:pPr>
              <w:spacing w:before="100" w:beforeAutospacing="1" w:after="100" w:afterAutospacing="1" w:line="240" w:lineRule="auto"/>
              <w:ind w:left="633"/>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c.</w:t>
            </w:r>
            <w:r w:rsidR="0069541B" w:rsidRPr="006356C0">
              <w:rPr>
                <w:rFonts w:ascii="Arial Narrow" w:eastAsia="Times New Roman" w:hAnsi="Arial Narrow" w:cs="Times New Roman"/>
                <w:sz w:val="26"/>
                <w:szCs w:val="26"/>
                <w:lang w:val="fr-CH" w:eastAsia="fr-FR"/>
              </w:rPr>
              <w:tab/>
              <w:t>assistance</w:t>
            </w:r>
            <w:r w:rsidR="00880964" w:rsidRPr="006356C0">
              <w:rPr>
                <w:rFonts w:ascii="Arial Narrow" w:eastAsia="Times New Roman" w:hAnsi="Arial Narrow" w:cs="Times New Roman"/>
                <w:sz w:val="26"/>
                <w:szCs w:val="26"/>
                <w:lang w:val="fr-CH" w:eastAsia="fr-FR"/>
              </w:rPr>
              <w:t xml:space="preserve"> aux victimes</w:t>
            </w:r>
            <w:r w:rsidR="0069541B" w:rsidRPr="006356C0">
              <w:rPr>
                <w:rFonts w:ascii="Arial Narrow" w:eastAsia="Times New Roman" w:hAnsi="Arial Narrow" w:cs="Times New Roman"/>
                <w:sz w:val="26"/>
                <w:szCs w:val="26"/>
                <w:lang w:val="fr-CH" w:eastAsia="fr-FR"/>
              </w:rPr>
              <w:t>,</w:t>
            </w:r>
          </w:p>
          <w:p w:rsidR="0069541B" w:rsidRPr="006356C0" w:rsidRDefault="00275FF3" w:rsidP="0000518A">
            <w:pPr>
              <w:spacing w:before="100" w:beforeAutospacing="1" w:after="100" w:afterAutospacing="1" w:line="240" w:lineRule="auto"/>
              <w:ind w:left="633"/>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d.</w:t>
            </w:r>
            <w:r w:rsidR="0069541B" w:rsidRPr="006356C0">
              <w:rPr>
                <w:rFonts w:ascii="Arial Narrow" w:eastAsia="Times New Roman" w:hAnsi="Arial Narrow" w:cs="Times New Roman"/>
                <w:sz w:val="26"/>
                <w:szCs w:val="26"/>
                <w:lang w:val="fr-CH" w:eastAsia="fr-FR"/>
              </w:rPr>
              <w:tab/>
              <w:t>situations</w:t>
            </w:r>
            <w:r w:rsidR="00880964" w:rsidRPr="006356C0">
              <w:rPr>
                <w:rFonts w:ascii="Arial Narrow" w:eastAsia="Times New Roman" w:hAnsi="Arial Narrow" w:cs="Times New Roman"/>
                <w:sz w:val="26"/>
                <w:szCs w:val="26"/>
                <w:lang w:val="fr-CH" w:eastAsia="fr-FR"/>
              </w:rPr>
              <w:t xml:space="preserve"> d’urgence</w:t>
            </w:r>
            <w:r w:rsidR="0069541B" w:rsidRPr="006356C0">
              <w:rPr>
                <w:rFonts w:ascii="Arial Narrow" w:eastAsia="Times New Roman" w:hAnsi="Arial Narrow" w:cs="Times New Roman"/>
                <w:sz w:val="26"/>
                <w:szCs w:val="26"/>
                <w:lang w:val="fr-CH" w:eastAsia="fr-FR"/>
              </w:rPr>
              <w:t xml:space="preserve">, </w:t>
            </w:r>
            <w:r w:rsidR="00880964" w:rsidRPr="006356C0">
              <w:rPr>
                <w:rFonts w:ascii="Arial Narrow" w:eastAsia="Times New Roman" w:hAnsi="Arial Narrow" w:cs="Times New Roman"/>
                <w:sz w:val="26"/>
                <w:szCs w:val="26"/>
                <w:lang w:val="fr-CH" w:eastAsia="fr-FR"/>
              </w:rPr>
              <w:t>et</w:t>
            </w:r>
          </w:p>
          <w:p w:rsidR="00880964" w:rsidRPr="006356C0" w:rsidRDefault="00275FF3" w:rsidP="0000518A">
            <w:pPr>
              <w:spacing w:before="100" w:beforeAutospacing="1" w:after="100" w:afterAutospacing="1" w:line="240" w:lineRule="auto"/>
              <w:ind w:left="633"/>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e.</w:t>
            </w:r>
            <w:r w:rsidR="0069541B" w:rsidRPr="006356C0">
              <w:rPr>
                <w:rFonts w:ascii="Arial Narrow" w:eastAsia="Times New Roman" w:hAnsi="Arial Narrow" w:cs="Times New Roman"/>
                <w:sz w:val="26"/>
                <w:szCs w:val="26"/>
                <w:lang w:val="fr-CH" w:eastAsia="fr-FR"/>
              </w:rPr>
              <w:tab/>
            </w:r>
            <w:r>
              <w:rPr>
                <w:rFonts w:ascii="Arial Narrow" w:eastAsia="Times New Roman" w:hAnsi="Arial Narrow" w:cs="Times New Roman"/>
                <w:sz w:val="26"/>
                <w:szCs w:val="26"/>
                <w:lang w:val="fr-CH" w:eastAsia="fr-FR"/>
              </w:rPr>
              <w:t>redressement</w:t>
            </w:r>
            <w:r w:rsidR="00880964" w:rsidRPr="006356C0">
              <w:rPr>
                <w:rFonts w:ascii="Arial Narrow" w:eastAsia="Times New Roman" w:hAnsi="Arial Narrow" w:cs="Times New Roman"/>
                <w:sz w:val="26"/>
                <w:szCs w:val="26"/>
                <w:lang w:val="fr-CH" w:eastAsia="fr-FR"/>
              </w:rPr>
              <w:t xml:space="preserve"> économique et social.</w:t>
            </w:r>
          </w:p>
          <w:p w:rsidR="00880964" w:rsidRPr="006356C0" w:rsidRDefault="00275FF3" w:rsidP="008006E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2.</w:t>
            </w:r>
            <w:r w:rsidR="00880964" w:rsidRPr="006356C0">
              <w:rPr>
                <w:rFonts w:ascii="Arial Narrow" w:eastAsia="Times New Roman" w:hAnsi="Arial Narrow" w:cs="Times New Roman"/>
                <w:sz w:val="26"/>
                <w:szCs w:val="26"/>
                <w:lang w:val="fr-CH" w:eastAsia="fr-FR"/>
              </w:rPr>
              <w:tab/>
              <w:t xml:space="preserve">la promotion d’échanges d’équipements et d’information scientifique et </w:t>
            </w:r>
            <w:r w:rsidR="008006E3" w:rsidRPr="006356C0">
              <w:rPr>
                <w:rFonts w:ascii="Arial Narrow" w:eastAsia="Times New Roman" w:hAnsi="Arial Narrow" w:cs="Times New Roman"/>
                <w:sz w:val="26"/>
                <w:szCs w:val="26"/>
                <w:lang w:val="fr-CH" w:eastAsia="fr-FR"/>
              </w:rPr>
              <w:t>technologique</w:t>
            </w:r>
            <w:r w:rsidR="00880964" w:rsidRPr="006356C0">
              <w:rPr>
                <w:rFonts w:ascii="Arial Narrow" w:eastAsia="Times New Roman" w:hAnsi="Arial Narrow" w:cs="Times New Roman"/>
                <w:sz w:val="26"/>
                <w:szCs w:val="26"/>
                <w:lang w:val="fr-CH" w:eastAsia="fr-FR"/>
              </w:rPr>
              <w:t xml:space="preserve">, et </w:t>
            </w:r>
          </w:p>
          <w:p w:rsidR="00880964" w:rsidRPr="006356C0" w:rsidRDefault="00275FF3" w:rsidP="008006E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3.</w:t>
            </w:r>
            <w:r w:rsidR="00880964" w:rsidRPr="006356C0">
              <w:rPr>
                <w:rFonts w:ascii="Arial Narrow" w:eastAsia="Times New Roman" w:hAnsi="Arial Narrow" w:cs="Times New Roman"/>
                <w:sz w:val="26"/>
                <w:szCs w:val="26"/>
                <w:lang w:val="fr-CH" w:eastAsia="fr-FR"/>
              </w:rPr>
              <w:tab/>
              <w:t xml:space="preserve">la facilitation de l’entrée et de la sortie du territoire national des personnels, matériels et équipements des pays donateurs. </w:t>
            </w:r>
          </w:p>
          <w:p w:rsidR="008006E3" w:rsidRDefault="008006E3" w:rsidP="00880964">
            <w:pPr>
              <w:spacing w:before="100" w:beforeAutospacing="1" w:after="100" w:afterAutospacing="1" w:line="240" w:lineRule="auto"/>
              <w:jc w:val="both"/>
              <w:rPr>
                <w:rFonts w:ascii="Arial Narrow" w:eastAsia="Times New Roman" w:hAnsi="Arial Narrow" w:cs="Times New Roman"/>
                <w:b/>
                <w:sz w:val="26"/>
                <w:szCs w:val="26"/>
                <w:lang w:val="fr-CH" w:eastAsia="fr-FR"/>
              </w:rPr>
            </w:pPr>
          </w:p>
          <w:p w:rsidR="008006E3" w:rsidRDefault="00880964" w:rsidP="00880964">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B455E0">
              <w:rPr>
                <w:rFonts w:ascii="Arial Narrow" w:eastAsia="Times New Roman" w:hAnsi="Arial Narrow" w:cs="Times New Roman"/>
                <w:b/>
                <w:sz w:val="26"/>
                <w:szCs w:val="26"/>
                <w:lang w:val="fr-CH" w:eastAsia="fr-FR"/>
              </w:rPr>
              <w:t>Article 1</w:t>
            </w:r>
            <w:r w:rsidR="008006E3">
              <w:rPr>
                <w:rFonts w:ascii="Arial Narrow" w:eastAsia="Times New Roman" w:hAnsi="Arial Narrow" w:cs="Times New Roman"/>
                <w:b/>
                <w:sz w:val="26"/>
                <w:szCs w:val="26"/>
                <w:lang w:val="fr-CH" w:eastAsia="fr-FR"/>
              </w:rPr>
              <w:t>4</w:t>
            </w:r>
          </w:p>
          <w:p w:rsidR="00880964" w:rsidRPr="006356C0" w:rsidRDefault="00707CC4" w:rsidP="00880964">
            <w:pPr>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L’autorité nationale compétente</w:t>
            </w:r>
            <w:r w:rsidR="00880964" w:rsidRPr="006356C0">
              <w:rPr>
                <w:rFonts w:ascii="Arial Narrow" w:eastAsia="Times New Roman" w:hAnsi="Arial Narrow" w:cs="Times New Roman"/>
                <w:sz w:val="26"/>
                <w:szCs w:val="26"/>
                <w:lang w:val="fr-CH" w:eastAsia="fr-FR"/>
              </w:rPr>
              <w:t xml:space="preserve"> </w:t>
            </w:r>
            <w:r w:rsidR="008006E3">
              <w:rPr>
                <w:rFonts w:ascii="Arial Narrow" w:eastAsia="Times New Roman" w:hAnsi="Arial Narrow" w:cs="Times New Roman"/>
                <w:sz w:val="26"/>
                <w:szCs w:val="26"/>
                <w:lang w:val="fr-CH" w:eastAsia="fr-FR"/>
              </w:rPr>
              <w:t xml:space="preserve">doit </w:t>
            </w:r>
            <w:r w:rsidR="00880964" w:rsidRPr="006356C0">
              <w:rPr>
                <w:rFonts w:ascii="Arial Narrow" w:eastAsia="Times New Roman" w:hAnsi="Arial Narrow" w:cs="Times New Roman"/>
                <w:sz w:val="26"/>
                <w:szCs w:val="26"/>
                <w:lang w:val="fr-CH" w:eastAsia="fr-FR"/>
              </w:rPr>
              <w:t>veille</w:t>
            </w:r>
            <w:r w:rsidR="008006E3">
              <w:rPr>
                <w:rFonts w:ascii="Arial Narrow" w:eastAsia="Times New Roman" w:hAnsi="Arial Narrow" w:cs="Times New Roman"/>
                <w:sz w:val="26"/>
                <w:szCs w:val="26"/>
                <w:lang w:val="fr-CH" w:eastAsia="fr-FR"/>
              </w:rPr>
              <w:t>r</w:t>
            </w:r>
            <w:r w:rsidR="00880964" w:rsidRPr="006356C0">
              <w:rPr>
                <w:rFonts w:ascii="Arial Narrow" w:eastAsia="Times New Roman" w:hAnsi="Arial Narrow" w:cs="Times New Roman"/>
                <w:sz w:val="26"/>
                <w:szCs w:val="26"/>
                <w:lang w:val="fr-CH" w:eastAsia="fr-FR"/>
              </w:rPr>
              <w:t xml:space="preserve"> à</w:t>
            </w:r>
            <w:r w:rsidR="008006E3">
              <w:rPr>
                <w:rFonts w:ascii="Arial Narrow" w:eastAsia="Times New Roman" w:hAnsi="Arial Narrow" w:cs="Times New Roman"/>
                <w:sz w:val="26"/>
                <w:szCs w:val="26"/>
                <w:lang w:val="fr-CH" w:eastAsia="fr-FR"/>
              </w:rPr>
              <w:t> :</w:t>
            </w:r>
            <w:r w:rsidR="00880964" w:rsidRPr="006356C0">
              <w:rPr>
                <w:rFonts w:ascii="Arial Narrow" w:eastAsia="Times New Roman" w:hAnsi="Arial Narrow" w:cs="Times New Roman"/>
                <w:sz w:val="26"/>
                <w:szCs w:val="26"/>
                <w:lang w:val="fr-CH" w:eastAsia="fr-FR"/>
              </w:rPr>
              <w:t xml:space="preserve"> </w:t>
            </w:r>
          </w:p>
          <w:p w:rsidR="00880964" w:rsidRPr="006356C0" w:rsidRDefault="008006E3" w:rsidP="008006E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1.</w:t>
            </w:r>
            <w:r w:rsidR="00880964" w:rsidRPr="006356C0">
              <w:rPr>
                <w:rFonts w:ascii="Arial Narrow" w:eastAsia="Times New Roman" w:hAnsi="Arial Narrow" w:cs="Times New Roman"/>
                <w:sz w:val="26"/>
                <w:szCs w:val="26"/>
                <w:lang w:val="fr-CH" w:eastAsia="fr-FR"/>
              </w:rPr>
              <w:tab/>
              <w:t>encourage</w:t>
            </w:r>
            <w:r w:rsidR="00880964" w:rsidRPr="00B455E0">
              <w:rPr>
                <w:rFonts w:ascii="Arial Narrow" w:eastAsia="Times New Roman" w:hAnsi="Arial Narrow" w:cs="Times New Roman"/>
                <w:sz w:val="26"/>
                <w:szCs w:val="26"/>
                <w:lang w:val="fr-CH" w:eastAsia="fr-FR"/>
              </w:rPr>
              <w:t>r</w:t>
            </w:r>
            <w:r w:rsidR="00880964" w:rsidRPr="006356C0">
              <w:rPr>
                <w:rFonts w:ascii="Arial Narrow" w:eastAsia="Times New Roman" w:hAnsi="Arial Narrow" w:cs="Times New Roman"/>
                <w:sz w:val="26"/>
                <w:szCs w:val="26"/>
                <w:lang w:val="fr-CH" w:eastAsia="fr-FR"/>
              </w:rPr>
              <w:t xml:space="preserve"> </w:t>
            </w:r>
            <w:r w:rsidRPr="00072774">
              <w:rPr>
                <w:rFonts w:ascii="Arial Narrow" w:eastAsia="Times New Roman" w:hAnsi="Arial Narrow" w:cs="Times New Roman"/>
                <w:sz w:val="26"/>
                <w:szCs w:val="26"/>
                <w:lang w:val="fr-CH" w:eastAsia="fr-FR"/>
              </w:rPr>
              <w:t xml:space="preserve">les </w:t>
            </w:r>
            <w:r w:rsidR="007E79CC">
              <w:rPr>
                <w:rFonts w:ascii="Arial Narrow" w:eastAsia="Times New Roman" w:hAnsi="Arial Narrow" w:cs="Times New Roman"/>
                <w:sz w:val="26"/>
                <w:szCs w:val="26"/>
                <w:lang w:val="fr-CH" w:eastAsia="fr-FR"/>
              </w:rPr>
              <w:t>É</w:t>
            </w:r>
            <w:r w:rsidRPr="00072774">
              <w:rPr>
                <w:rFonts w:ascii="Arial Narrow" w:eastAsia="Times New Roman" w:hAnsi="Arial Narrow" w:cs="Times New Roman"/>
                <w:sz w:val="26"/>
                <w:szCs w:val="26"/>
                <w:lang w:val="fr-CH" w:eastAsia="fr-FR"/>
              </w:rPr>
              <w:t>tats non encore parti</w:t>
            </w:r>
            <w:r>
              <w:rPr>
                <w:rFonts w:ascii="Arial Narrow" w:eastAsia="Times New Roman" w:hAnsi="Arial Narrow" w:cs="Times New Roman"/>
                <w:sz w:val="26"/>
                <w:szCs w:val="26"/>
                <w:lang w:val="fr-CH" w:eastAsia="fr-FR"/>
              </w:rPr>
              <w:t>e</w:t>
            </w:r>
            <w:r w:rsidR="00880964" w:rsidRPr="00B455E0">
              <w:rPr>
                <w:rFonts w:ascii="Arial Narrow" w:eastAsia="Times New Roman" w:hAnsi="Arial Narrow" w:cs="Times New Roman"/>
                <w:sz w:val="26"/>
                <w:szCs w:val="26"/>
                <w:lang w:val="fr-CH" w:eastAsia="fr-FR"/>
              </w:rPr>
              <w:t>s à ratifier</w:t>
            </w:r>
            <w:r w:rsidRPr="00072774">
              <w:rPr>
                <w:rFonts w:ascii="Arial Narrow" w:eastAsia="Times New Roman" w:hAnsi="Arial Narrow" w:cs="Times New Roman"/>
                <w:sz w:val="26"/>
                <w:szCs w:val="26"/>
                <w:lang w:val="fr-CH" w:eastAsia="fr-FR"/>
              </w:rPr>
              <w:t>, accepter, approuver ou adh</w:t>
            </w:r>
            <w:r>
              <w:rPr>
                <w:rFonts w:ascii="Arial Narrow" w:eastAsia="Times New Roman" w:hAnsi="Arial Narrow" w:cs="Times New Roman"/>
                <w:sz w:val="26"/>
                <w:szCs w:val="26"/>
                <w:lang w:val="fr-CH" w:eastAsia="fr-FR"/>
              </w:rPr>
              <w:t>é</w:t>
            </w:r>
            <w:r w:rsidR="00880964" w:rsidRPr="00B455E0">
              <w:rPr>
                <w:rFonts w:ascii="Arial Narrow" w:eastAsia="Times New Roman" w:hAnsi="Arial Narrow" w:cs="Times New Roman"/>
                <w:sz w:val="26"/>
                <w:szCs w:val="26"/>
                <w:lang w:val="fr-CH" w:eastAsia="fr-FR"/>
              </w:rPr>
              <w:t xml:space="preserve">rer à la Convention, </w:t>
            </w:r>
            <w:r w:rsidR="00ED0159" w:rsidRPr="00B455E0">
              <w:rPr>
                <w:rFonts w:ascii="Arial Narrow" w:eastAsia="Times New Roman" w:hAnsi="Arial Narrow" w:cs="Times New Roman"/>
                <w:sz w:val="26"/>
                <w:szCs w:val="26"/>
                <w:lang w:val="fr-CH" w:eastAsia="fr-FR"/>
              </w:rPr>
              <w:t xml:space="preserve">dans le but d’attirer l’adhésion de tous les </w:t>
            </w:r>
            <w:r w:rsidR="007E79CC">
              <w:rPr>
                <w:rFonts w:ascii="Arial Narrow" w:eastAsia="Times New Roman" w:hAnsi="Arial Narrow" w:cs="Times New Roman"/>
                <w:sz w:val="26"/>
                <w:szCs w:val="26"/>
                <w:lang w:val="fr-CH" w:eastAsia="fr-FR"/>
              </w:rPr>
              <w:t>É</w:t>
            </w:r>
            <w:r w:rsidR="00ED0159" w:rsidRPr="00B455E0">
              <w:rPr>
                <w:rFonts w:ascii="Arial Narrow" w:eastAsia="Times New Roman" w:hAnsi="Arial Narrow" w:cs="Times New Roman"/>
                <w:sz w:val="26"/>
                <w:szCs w:val="26"/>
                <w:lang w:val="fr-CH" w:eastAsia="fr-FR"/>
              </w:rPr>
              <w:t>tats à cette Convention</w:t>
            </w:r>
            <w:r w:rsidR="00ED0159" w:rsidRPr="006356C0">
              <w:rPr>
                <w:rFonts w:ascii="Arial Narrow" w:eastAsia="Times New Roman" w:hAnsi="Arial Narrow" w:cs="Times New Roman"/>
                <w:sz w:val="26"/>
                <w:szCs w:val="26"/>
                <w:lang w:val="fr-CH" w:eastAsia="fr-FR"/>
              </w:rPr>
              <w:t xml:space="preserve"> </w:t>
            </w:r>
            <w:r w:rsidR="00880964" w:rsidRPr="006356C0">
              <w:rPr>
                <w:rFonts w:ascii="Arial Narrow" w:eastAsia="Times New Roman" w:hAnsi="Arial Narrow" w:cs="Times New Roman"/>
                <w:sz w:val="26"/>
                <w:szCs w:val="26"/>
                <w:lang w:val="fr-CH" w:eastAsia="fr-FR"/>
              </w:rPr>
              <w:t xml:space="preserve">; </w:t>
            </w:r>
          </w:p>
          <w:p w:rsidR="00880964" w:rsidRPr="006356C0" w:rsidRDefault="008006E3" w:rsidP="008006E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2.</w:t>
            </w:r>
            <w:r w:rsidR="00880964" w:rsidRPr="006356C0">
              <w:rPr>
                <w:rFonts w:ascii="Arial Narrow" w:eastAsia="Times New Roman" w:hAnsi="Arial Narrow" w:cs="Times New Roman"/>
                <w:sz w:val="26"/>
                <w:szCs w:val="26"/>
                <w:lang w:val="fr-CH" w:eastAsia="fr-FR"/>
              </w:rPr>
              <w:tab/>
            </w:r>
            <w:r w:rsidR="00ED0159" w:rsidRPr="00B455E0">
              <w:rPr>
                <w:rFonts w:ascii="Arial Narrow" w:eastAsia="Times New Roman" w:hAnsi="Arial Narrow" w:cs="Times New Roman"/>
                <w:sz w:val="26"/>
                <w:szCs w:val="26"/>
                <w:lang w:val="fr-CH" w:eastAsia="fr-FR"/>
              </w:rPr>
              <w:t xml:space="preserve">promouvoir les normes de la Convention </w:t>
            </w:r>
            <w:r w:rsidR="00ED0159" w:rsidRPr="006356C0">
              <w:rPr>
                <w:rFonts w:ascii="Arial Narrow" w:eastAsia="Times New Roman" w:hAnsi="Arial Narrow" w:cs="Times New Roman"/>
                <w:sz w:val="26"/>
                <w:szCs w:val="26"/>
                <w:lang w:val="fr-CH" w:eastAsia="fr-FR"/>
              </w:rPr>
              <w:t xml:space="preserve">auprès de tous les </w:t>
            </w:r>
            <w:r w:rsidR="007E79CC">
              <w:rPr>
                <w:rFonts w:ascii="Arial Narrow" w:eastAsia="Times New Roman" w:hAnsi="Arial Narrow" w:cs="Times New Roman"/>
                <w:sz w:val="26"/>
                <w:szCs w:val="26"/>
                <w:lang w:val="fr-CH" w:eastAsia="fr-FR"/>
              </w:rPr>
              <w:t>É</w:t>
            </w:r>
            <w:r w:rsidR="00ED0159" w:rsidRPr="006356C0">
              <w:rPr>
                <w:rFonts w:ascii="Arial Narrow" w:eastAsia="Times New Roman" w:hAnsi="Arial Narrow" w:cs="Times New Roman"/>
                <w:sz w:val="26"/>
                <w:szCs w:val="26"/>
                <w:lang w:val="fr-CH" w:eastAsia="fr-FR"/>
              </w:rPr>
              <w:t xml:space="preserve">tats </w:t>
            </w:r>
            <w:r w:rsidR="00880964" w:rsidRPr="006356C0">
              <w:rPr>
                <w:rFonts w:ascii="Arial Narrow" w:eastAsia="Times New Roman" w:hAnsi="Arial Narrow" w:cs="Times New Roman"/>
                <w:sz w:val="26"/>
                <w:szCs w:val="26"/>
                <w:lang w:val="fr-CH" w:eastAsia="fr-FR"/>
              </w:rPr>
              <w:t xml:space="preserve">; </w:t>
            </w:r>
          </w:p>
          <w:p w:rsidR="00880964" w:rsidRPr="006356C0" w:rsidRDefault="008006E3" w:rsidP="008006E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3.</w:t>
            </w:r>
            <w:r w:rsidR="00880964" w:rsidRPr="006356C0">
              <w:rPr>
                <w:rFonts w:ascii="Arial Narrow" w:eastAsia="Times New Roman" w:hAnsi="Arial Narrow" w:cs="Times New Roman"/>
                <w:sz w:val="26"/>
                <w:szCs w:val="26"/>
                <w:lang w:val="fr-CH" w:eastAsia="fr-FR"/>
              </w:rPr>
              <w:tab/>
            </w:r>
            <w:r w:rsidR="007E755A">
              <w:rPr>
                <w:rFonts w:ascii="Arial Narrow" w:eastAsia="Times New Roman" w:hAnsi="Arial Narrow" w:cs="Times New Roman"/>
                <w:sz w:val="26"/>
                <w:szCs w:val="26"/>
                <w:lang w:val="fr-CH" w:eastAsia="fr-FR"/>
              </w:rPr>
              <w:t>i</w:t>
            </w:r>
            <w:r w:rsidR="00ED0159" w:rsidRPr="00B455E0">
              <w:rPr>
                <w:rFonts w:ascii="Arial Narrow" w:eastAsia="Times New Roman" w:hAnsi="Arial Narrow" w:cs="Times New Roman"/>
                <w:sz w:val="26"/>
                <w:szCs w:val="26"/>
                <w:lang w:val="fr-CH" w:eastAsia="fr-FR"/>
              </w:rPr>
              <w:t xml:space="preserve">nformer des obligations de </w:t>
            </w:r>
            <w:r w:rsidR="00880964" w:rsidRPr="006356C0">
              <w:rPr>
                <w:rFonts w:ascii="Arial Narrow" w:eastAsia="Times New Roman" w:hAnsi="Arial Narrow" w:cs="Times New Roman"/>
                <w:sz w:val="26"/>
                <w:szCs w:val="26"/>
                <w:lang w:val="fr-CH" w:eastAsia="fr-FR"/>
              </w:rPr>
              <w:t>[</w:t>
            </w:r>
            <w:r w:rsidR="00ED0159" w:rsidRPr="00B455E0">
              <w:rPr>
                <w:rFonts w:ascii="Arial Narrow" w:eastAsia="Times New Roman" w:hAnsi="Arial Narrow" w:cs="Times New Roman"/>
                <w:sz w:val="26"/>
                <w:szCs w:val="26"/>
                <w:lang w:val="fr-CH" w:eastAsia="fr-FR"/>
              </w:rPr>
              <w:t>PAYS</w:t>
            </w:r>
            <w:r w:rsidR="00880964" w:rsidRPr="006356C0">
              <w:rPr>
                <w:rFonts w:ascii="Arial Narrow" w:eastAsia="Times New Roman" w:hAnsi="Arial Narrow" w:cs="Times New Roman"/>
                <w:sz w:val="26"/>
                <w:szCs w:val="26"/>
                <w:lang w:val="fr-CH" w:eastAsia="fr-FR"/>
              </w:rPr>
              <w:t xml:space="preserve">] </w:t>
            </w:r>
            <w:r w:rsidR="00ED0159" w:rsidRPr="00B455E0">
              <w:rPr>
                <w:rFonts w:ascii="Arial Narrow" w:eastAsia="Times New Roman" w:hAnsi="Arial Narrow" w:cs="Times New Roman"/>
                <w:sz w:val="26"/>
                <w:szCs w:val="26"/>
                <w:lang w:val="fr-CH" w:eastAsia="fr-FR"/>
              </w:rPr>
              <w:t xml:space="preserve">en application de la Convention à la fois par des canaux politiques et militaires avant et pendant des opérations </w:t>
            </w:r>
            <w:r w:rsidR="00ED0159" w:rsidRPr="006356C0">
              <w:rPr>
                <w:rFonts w:ascii="Arial Narrow" w:eastAsia="Times New Roman" w:hAnsi="Arial Narrow" w:cs="Times New Roman"/>
                <w:sz w:val="26"/>
                <w:szCs w:val="26"/>
                <w:lang w:val="fr-CH" w:eastAsia="fr-FR"/>
              </w:rPr>
              <w:t xml:space="preserve">communes avec un </w:t>
            </w:r>
            <w:r w:rsidR="007E79CC">
              <w:rPr>
                <w:rFonts w:ascii="Arial Narrow" w:eastAsia="Times New Roman" w:hAnsi="Arial Narrow" w:cs="Times New Roman"/>
                <w:sz w:val="26"/>
                <w:szCs w:val="26"/>
                <w:lang w:val="fr-CH" w:eastAsia="fr-FR"/>
              </w:rPr>
              <w:t>É</w:t>
            </w:r>
            <w:r w:rsidR="00ED0159" w:rsidRPr="006356C0">
              <w:rPr>
                <w:rFonts w:ascii="Arial Narrow" w:eastAsia="Times New Roman" w:hAnsi="Arial Narrow" w:cs="Times New Roman"/>
                <w:sz w:val="26"/>
                <w:szCs w:val="26"/>
                <w:lang w:val="fr-CH" w:eastAsia="fr-FR"/>
              </w:rPr>
              <w:t>tat non partie ;</w:t>
            </w:r>
          </w:p>
          <w:p w:rsidR="00880964" w:rsidRPr="006356C0" w:rsidRDefault="008006E3" w:rsidP="008006E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4.</w:t>
            </w:r>
            <w:r w:rsidR="00880964" w:rsidRPr="006356C0">
              <w:rPr>
                <w:rFonts w:ascii="Arial Narrow" w:eastAsia="Times New Roman" w:hAnsi="Arial Narrow" w:cs="Times New Roman"/>
                <w:sz w:val="26"/>
                <w:szCs w:val="26"/>
                <w:lang w:val="fr-CH" w:eastAsia="fr-FR"/>
              </w:rPr>
              <w:tab/>
            </w:r>
            <w:r w:rsidR="00ED0159" w:rsidRPr="00B455E0">
              <w:rPr>
                <w:rFonts w:ascii="Arial Narrow" w:eastAsia="Times New Roman" w:hAnsi="Arial Narrow" w:cs="Times New Roman"/>
                <w:sz w:val="26"/>
                <w:szCs w:val="26"/>
                <w:lang w:val="fr-CH" w:eastAsia="fr-FR"/>
              </w:rPr>
              <w:t>décourager l’usage des armes à sous-munitions à travers des canaux politiques et militaires en toutes circonstances</w:t>
            </w:r>
            <w:r w:rsidR="00880964" w:rsidRPr="006356C0">
              <w:rPr>
                <w:rFonts w:ascii="Arial Narrow" w:eastAsia="Times New Roman" w:hAnsi="Arial Narrow" w:cs="Times New Roman"/>
                <w:sz w:val="26"/>
                <w:szCs w:val="26"/>
                <w:lang w:val="fr-CH" w:eastAsia="fr-FR"/>
              </w:rPr>
              <w:t xml:space="preserve">, </w:t>
            </w:r>
            <w:r w:rsidR="00ED0159" w:rsidRPr="006356C0">
              <w:rPr>
                <w:rFonts w:ascii="Arial Narrow" w:eastAsia="Times New Roman" w:hAnsi="Arial Narrow" w:cs="Times New Roman"/>
                <w:sz w:val="26"/>
                <w:szCs w:val="26"/>
                <w:lang w:val="fr-CH" w:eastAsia="fr-FR"/>
              </w:rPr>
              <w:t xml:space="preserve">notamment militaires avant et pendant des </w:t>
            </w:r>
            <w:r w:rsidR="00ED0159" w:rsidRPr="006356C0">
              <w:rPr>
                <w:rFonts w:ascii="Arial Narrow" w:eastAsia="Times New Roman" w:hAnsi="Arial Narrow" w:cs="Times New Roman"/>
                <w:sz w:val="26"/>
                <w:szCs w:val="26"/>
                <w:lang w:val="fr-CH" w:eastAsia="fr-FR"/>
              </w:rPr>
              <w:lastRenderedPageBreak/>
              <w:t xml:space="preserve">opérations communes avec un </w:t>
            </w:r>
            <w:r w:rsidR="007E79CC">
              <w:rPr>
                <w:rFonts w:ascii="Arial Narrow" w:eastAsia="Times New Roman" w:hAnsi="Arial Narrow" w:cs="Times New Roman"/>
                <w:sz w:val="26"/>
                <w:szCs w:val="26"/>
                <w:lang w:val="fr-CH" w:eastAsia="fr-FR"/>
              </w:rPr>
              <w:t>É</w:t>
            </w:r>
            <w:r w:rsidR="00ED0159" w:rsidRPr="006356C0">
              <w:rPr>
                <w:rFonts w:ascii="Arial Narrow" w:eastAsia="Times New Roman" w:hAnsi="Arial Narrow" w:cs="Times New Roman"/>
                <w:sz w:val="26"/>
                <w:szCs w:val="26"/>
                <w:lang w:val="fr-CH" w:eastAsia="fr-FR"/>
              </w:rPr>
              <w:t>tat non partie ; et</w:t>
            </w:r>
          </w:p>
          <w:p w:rsidR="00880964" w:rsidRPr="006356C0" w:rsidRDefault="008006E3" w:rsidP="008006E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5.</w:t>
            </w:r>
            <w:r w:rsidR="00880964" w:rsidRPr="006356C0">
              <w:rPr>
                <w:rFonts w:ascii="Arial Narrow" w:eastAsia="Times New Roman" w:hAnsi="Arial Narrow" w:cs="Times New Roman"/>
                <w:sz w:val="26"/>
                <w:szCs w:val="26"/>
                <w:lang w:val="fr-CH" w:eastAsia="fr-FR"/>
              </w:rPr>
              <w:tab/>
            </w:r>
            <w:r w:rsidR="00ED0159" w:rsidRPr="00B455E0">
              <w:rPr>
                <w:rFonts w:ascii="Arial Narrow" w:eastAsia="Times New Roman" w:hAnsi="Arial Narrow" w:cs="Times New Roman"/>
                <w:sz w:val="26"/>
                <w:szCs w:val="26"/>
                <w:lang w:val="fr-CH" w:eastAsia="fr-FR"/>
              </w:rPr>
              <w:t>d</w:t>
            </w:r>
            <w:r w:rsidR="007E755A">
              <w:rPr>
                <w:rFonts w:ascii="Arial Narrow" w:eastAsia="Times New Roman" w:hAnsi="Arial Narrow" w:cs="Times New Roman"/>
                <w:sz w:val="26"/>
                <w:szCs w:val="26"/>
                <w:lang w:val="fr-CH" w:eastAsia="fr-FR"/>
              </w:rPr>
              <w:t>é</w:t>
            </w:r>
            <w:r w:rsidR="00ED0159" w:rsidRPr="00B455E0">
              <w:rPr>
                <w:rFonts w:ascii="Arial Narrow" w:eastAsia="Times New Roman" w:hAnsi="Arial Narrow" w:cs="Times New Roman"/>
                <w:sz w:val="26"/>
                <w:szCs w:val="26"/>
                <w:lang w:val="fr-CH" w:eastAsia="fr-FR"/>
              </w:rPr>
              <w:t xml:space="preserve">signer une agence </w:t>
            </w:r>
            <w:r w:rsidRPr="00072774">
              <w:rPr>
                <w:rFonts w:ascii="Arial Narrow" w:eastAsia="Times New Roman" w:hAnsi="Arial Narrow" w:cs="Times New Roman"/>
                <w:sz w:val="26"/>
                <w:szCs w:val="26"/>
                <w:lang w:val="fr-CH" w:eastAsia="fr-FR"/>
              </w:rPr>
              <w:t>gouvernementale</w:t>
            </w:r>
            <w:r w:rsidR="00ED0159" w:rsidRPr="00B455E0">
              <w:rPr>
                <w:rFonts w:ascii="Arial Narrow" w:eastAsia="Times New Roman" w:hAnsi="Arial Narrow" w:cs="Times New Roman"/>
                <w:sz w:val="26"/>
                <w:szCs w:val="26"/>
                <w:lang w:val="fr-CH" w:eastAsia="fr-FR"/>
              </w:rPr>
              <w:t xml:space="preserve"> </w:t>
            </w:r>
            <w:r w:rsidRPr="00072774">
              <w:rPr>
                <w:rFonts w:ascii="Arial Narrow" w:eastAsia="Times New Roman" w:hAnsi="Arial Narrow" w:cs="Times New Roman"/>
                <w:sz w:val="26"/>
                <w:szCs w:val="26"/>
                <w:lang w:val="fr-CH" w:eastAsia="fr-FR"/>
              </w:rPr>
              <w:t>respons</w:t>
            </w:r>
            <w:r>
              <w:rPr>
                <w:rFonts w:ascii="Arial Narrow" w:eastAsia="Times New Roman" w:hAnsi="Arial Narrow" w:cs="Times New Roman"/>
                <w:sz w:val="26"/>
                <w:szCs w:val="26"/>
                <w:lang w:val="fr-CH" w:eastAsia="fr-FR"/>
              </w:rPr>
              <w:t>a</w:t>
            </w:r>
            <w:r w:rsidR="00ED0159" w:rsidRPr="00B455E0">
              <w:rPr>
                <w:rFonts w:ascii="Arial Narrow" w:eastAsia="Times New Roman" w:hAnsi="Arial Narrow" w:cs="Times New Roman"/>
                <w:sz w:val="26"/>
                <w:szCs w:val="26"/>
                <w:lang w:val="fr-CH" w:eastAsia="fr-FR"/>
              </w:rPr>
              <w:t xml:space="preserve">ble </w:t>
            </w:r>
            <w:r w:rsidR="007E755A">
              <w:rPr>
                <w:rFonts w:ascii="Arial Narrow" w:eastAsia="Times New Roman" w:hAnsi="Arial Narrow" w:cs="Times New Roman"/>
                <w:sz w:val="26"/>
                <w:szCs w:val="26"/>
                <w:lang w:val="fr-CH" w:eastAsia="fr-FR"/>
              </w:rPr>
              <w:t>de</w:t>
            </w:r>
            <w:r w:rsidR="00ED0159" w:rsidRPr="00B455E0">
              <w:rPr>
                <w:rFonts w:ascii="Arial Narrow" w:eastAsia="Times New Roman" w:hAnsi="Arial Narrow" w:cs="Times New Roman"/>
                <w:sz w:val="26"/>
                <w:szCs w:val="26"/>
                <w:lang w:val="fr-CH" w:eastAsia="fr-FR"/>
              </w:rPr>
              <w:t xml:space="preserve"> coordonner ces activités et </w:t>
            </w:r>
            <w:r w:rsidR="007E755A">
              <w:rPr>
                <w:rFonts w:ascii="Arial Narrow" w:eastAsia="Times New Roman" w:hAnsi="Arial Narrow" w:cs="Times New Roman"/>
                <w:sz w:val="26"/>
                <w:szCs w:val="26"/>
                <w:lang w:val="fr-CH" w:eastAsia="fr-FR"/>
              </w:rPr>
              <w:t>de</w:t>
            </w:r>
            <w:r w:rsidR="00ED0159" w:rsidRPr="006356C0">
              <w:rPr>
                <w:rFonts w:ascii="Arial Narrow" w:eastAsia="Times New Roman" w:hAnsi="Arial Narrow" w:cs="Times New Roman"/>
                <w:sz w:val="26"/>
                <w:szCs w:val="26"/>
                <w:lang w:val="fr-CH" w:eastAsia="fr-FR"/>
              </w:rPr>
              <w:t xml:space="preserve"> mettre en œuvre la Convention et la présente Loi</w:t>
            </w:r>
            <w:r w:rsidR="00880964" w:rsidRPr="006356C0">
              <w:rPr>
                <w:rFonts w:ascii="Arial Narrow" w:eastAsia="Times New Roman" w:hAnsi="Arial Narrow" w:cs="Times New Roman"/>
                <w:sz w:val="26"/>
                <w:szCs w:val="26"/>
                <w:lang w:val="fr-CH" w:eastAsia="fr-FR"/>
              </w:rPr>
              <w:t>.</w:t>
            </w:r>
          </w:p>
          <w:p w:rsidR="00ED0159" w:rsidRPr="006356C0" w:rsidRDefault="00ED0159" w:rsidP="00ED0159">
            <w:pPr>
              <w:spacing w:before="100" w:beforeAutospacing="1" w:after="100" w:afterAutospacing="1" w:line="240" w:lineRule="auto"/>
              <w:jc w:val="both"/>
              <w:rPr>
                <w:rFonts w:ascii="Arial Narrow" w:eastAsia="Times New Roman" w:hAnsi="Arial Narrow" w:cs="Times New Roman"/>
                <w:sz w:val="26"/>
                <w:szCs w:val="26"/>
                <w:lang w:val="fr-CH" w:eastAsia="fr-FR"/>
              </w:rPr>
            </w:pPr>
          </w:p>
          <w:p w:rsidR="00ED0159" w:rsidRPr="00B455E0" w:rsidRDefault="00ED0159" w:rsidP="00ED0159">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B455E0">
              <w:rPr>
                <w:rFonts w:ascii="Arial Narrow" w:eastAsia="Times New Roman" w:hAnsi="Arial Narrow" w:cs="Times New Roman"/>
                <w:b/>
                <w:sz w:val="26"/>
                <w:szCs w:val="26"/>
                <w:lang w:val="fr-CH" w:eastAsia="fr-FR"/>
              </w:rPr>
              <w:t xml:space="preserve">Chapitre </w:t>
            </w:r>
            <w:r w:rsidR="008006E3" w:rsidRPr="00B455E0">
              <w:rPr>
                <w:rFonts w:ascii="Arial Narrow" w:eastAsia="Times New Roman" w:hAnsi="Arial Narrow" w:cs="Times New Roman"/>
                <w:b/>
                <w:sz w:val="26"/>
                <w:szCs w:val="26"/>
                <w:lang w:val="fr-CH" w:eastAsia="fr-FR"/>
              </w:rPr>
              <w:t>9</w:t>
            </w:r>
            <w:r w:rsidRPr="00B455E0">
              <w:rPr>
                <w:rFonts w:ascii="Arial Narrow" w:eastAsia="Times New Roman" w:hAnsi="Arial Narrow" w:cs="Times New Roman"/>
                <w:b/>
                <w:sz w:val="26"/>
                <w:szCs w:val="26"/>
                <w:lang w:val="fr-CH" w:eastAsia="fr-FR"/>
              </w:rPr>
              <w:t xml:space="preserve"> – Pouvoirs de collecte d’informations </w:t>
            </w:r>
          </w:p>
          <w:p w:rsidR="008006E3" w:rsidRDefault="00ED0159" w:rsidP="00ED0159">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B455E0">
              <w:rPr>
                <w:rFonts w:ascii="Arial Narrow" w:eastAsia="Times New Roman" w:hAnsi="Arial Narrow" w:cs="Times New Roman"/>
                <w:b/>
                <w:sz w:val="26"/>
                <w:szCs w:val="26"/>
                <w:lang w:val="fr-CH" w:eastAsia="fr-FR"/>
              </w:rPr>
              <w:t>Article 1</w:t>
            </w:r>
            <w:r w:rsidR="008006E3" w:rsidRPr="00B455E0">
              <w:rPr>
                <w:rFonts w:ascii="Arial Narrow" w:eastAsia="Times New Roman" w:hAnsi="Arial Narrow" w:cs="Times New Roman"/>
                <w:b/>
                <w:sz w:val="26"/>
                <w:szCs w:val="26"/>
                <w:lang w:val="fr-CH" w:eastAsia="fr-FR"/>
              </w:rPr>
              <w:t>5</w:t>
            </w:r>
          </w:p>
          <w:p w:rsidR="00ED0159" w:rsidRPr="006356C0" w:rsidRDefault="001E0A31" w:rsidP="001E0A31">
            <w:pPr>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L’autorité nationale compétente</w:t>
            </w:r>
            <w:r w:rsidR="00ED0159" w:rsidRPr="006356C0">
              <w:rPr>
                <w:rFonts w:ascii="Arial Narrow" w:eastAsia="Times New Roman" w:hAnsi="Arial Narrow" w:cs="Times New Roman"/>
                <w:sz w:val="26"/>
                <w:szCs w:val="26"/>
                <w:lang w:val="fr-CH" w:eastAsia="fr-FR"/>
              </w:rPr>
              <w:t xml:space="preserve">, </w:t>
            </w:r>
            <w:r>
              <w:rPr>
                <w:rFonts w:ascii="Arial Narrow" w:eastAsia="Times New Roman" w:hAnsi="Arial Narrow" w:cs="Times New Roman"/>
                <w:sz w:val="26"/>
                <w:szCs w:val="26"/>
                <w:lang w:val="fr-CH" w:eastAsia="fr-FR"/>
              </w:rPr>
              <w:t>si elle</w:t>
            </w:r>
            <w:r w:rsidRPr="006356C0">
              <w:rPr>
                <w:rFonts w:ascii="Arial Narrow" w:eastAsia="Times New Roman" w:hAnsi="Arial Narrow" w:cs="Times New Roman"/>
                <w:sz w:val="26"/>
                <w:szCs w:val="26"/>
                <w:lang w:val="fr-CH" w:eastAsia="fr-FR"/>
              </w:rPr>
              <w:t xml:space="preserve"> </w:t>
            </w:r>
            <w:r w:rsidR="00ED0159" w:rsidRPr="006356C0">
              <w:rPr>
                <w:rFonts w:ascii="Arial Narrow" w:eastAsia="Times New Roman" w:hAnsi="Arial Narrow" w:cs="Times New Roman"/>
                <w:sz w:val="26"/>
                <w:szCs w:val="26"/>
                <w:lang w:val="fr-CH" w:eastAsia="fr-FR"/>
              </w:rPr>
              <w:t xml:space="preserve">reçoit d’un autre État partie une demande d’éclaircissements relative au respect des dispositions de la présente Convention, fournira, par l’intermédiaire du Secrétaire général des Nations Unies, dans un délai de 28 jours, tous les renseignements susceptibles d’aider à éclaircir cette question.  </w:t>
            </w:r>
          </w:p>
          <w:p w:rsidR="00ED0159" w:rsidRPr="006356C0" w:rsidRDefault="008006E3" w:rsidP="00ED0159">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B455E0">
              <w:rPr>
                <w:rFonts w:ascii="Arial Narrow" w:eastAsia="Times New Roman" w:hAnsi="Arial Narrow" w:cs="Times New Roman"/>
                <w:b/>
                <w:sz w:val="26"/>
                <w:szCs w:val="26"/>
                <w:lang w:val="fr-CH" w:eastAsia="fr-FR"/>
              </w:rPr>
              <w:t>Article 16</w:t>
            </w:r>
            <w:r w:rsidR="00ED0159" w:rsidRPr="006356C0">
              <w:rPr>
                <w:rFonts w:ascii="Arial Narrow" w:eastAsia="Times New Roman" w:hAnsi="Arial Narrow" w:cs="Times New Roman"/>
                <w:sz w:val="26"/>
                <w:szCs w:val="26"/>
                <w:lang w:val="fr-CH" w:eastAsia="fr-FR"/>
              </w:rPr>
              <w:t xml:space="preserve"> </w:t>
            </w:r>
          </w:p>
          <w:p w:rsidR="00ED0159" w:rsidRPr="006356C0" w:rsidRDefault="00F8173D" w:rsidP="00AB7E9E">
            <w:pPr>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L’autorité nationale compétente</w:t>
            </w:r>
            <w:r w:rsidR="00ED0159" w:rsidRPr="006356C0">
              <w:rPr>
                <w:rFonts w:ascii="Arial Narrow" w:eastAsia="Times New Roman" w:hAnsi="Arial Narrow" w:cs="Times New Roman"/>
                <w:sz w:val="26"/>
                <w:szCs w:val="26"/>
                <w:lang w:val="fr-CH" w:eastAsia="fr-FR"/>
              </w:rPr>
              <w:t xml:space="preserve"> peut, par avis écrit signifié à toute personne, demander à cette personne de communiquer </w:t>
            </w:r>
            <w:r w:rsidR="00563851">
              <w:rPr>
                <w:rFonts w:ascii="Arial Narrow" w:eastAsia="Times New Roman" w:hAnsi="Arial Narrow" w:cs="Times New Roman"/>
                <w:sz w:val="26"/>
                <w:szCs w:val="26"/>
                <w:lang w:val="fr-CH" w:eastAsia="fr-FR"/>
              </w:rPr>
              <w:t>à l’autorité nationale compétente</w:t>
            </w:r>
            <w:r w:rsidR="00ED0159" w:rsidRPr="006356C0">
              <w:rPr>
                <w:rFonts w:ascii="Arial Narrow" w:eastAsia="Times New Roman" w:hAnsi="Arial Narrow" w:cs="Times New Roman"/>
                <w:sz w:val="26"/>
                <w:szCs w:val="26"/>
                <w:lang w:val="fr-CH" w:eastAsia="fr-FR"/>
              </w:rPr>
              <w:t xml:space="preserve"> le(s) renseignement(s) ou document(s) spécifié(s) dans l’avis si </w:t>
            </w:r>
            <w:r w:rsidR="00AB7E9E">
              <w:rPr>
                <w:rFonts w:ascii="Arial Narrow" w:eastAsia="Times New Roman" w:hAnsi="Arial Narrow" w:cs="Times New Roman"/>
                <w:sz w:val="26"/>
                <w:szCs w:val="26"/>
                <w:lang w:val="fr-CH" w:eastAsia="fr-FR"/>
              </w:rPr>
              <w:t>l’autorité nationale compétente</w:t>
            </w:r>
            <w:r w:rsidR="00ED0159" w:rsidRPr="006356C0">
              <w:rPr>
                <w:rFonts w:ascii="Arial Narrow" w:eastAsia="Times New Roman" w:hAnsi="Arial Narrow" w:cs="Times New Roman"/>
                <w:sz w:val="26"/>
                <w:szCs w:val="26"/>
                <w:lang w:val="fr-CH" w:eastAsia="fr-FR"/>
              </w:rPr>
              <w:t xml:space="preserve"> a des raisons de croire que cette personne est en possession d’un ou plusieurs renseignements ou documents ayant trait :</w:t>
            </w:r>
          </w:p>
          <w:p w:rsidR="00ED0159" w:rsidRPr="006356C0" w:rsidRDefault="00ED0159" w:rsidP="008006E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1. à l’application ou au contrôle de l’application de la présente Loi ; </w:t>
            </w:r>
          </w:p>
          <w:p w:rsidR="00ED0159" w:rsidRPr="006356C0" w:rsidRDefault="00ED0159" w:rsidP="008006E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2. à l’obligation de [PAYS] de présenter un rapport au titre de</w:t>
            </w:r>
            <w:r w:rsidR="008006E3">
              <w:rPr>
                <w:rFonts w:ascii="Arial Narrow" w:eastAsia="Times New Roman" w:hAnsi="Arial Narrow" w:cs="Times New Roman"/>
                <w:sz w:val="26"/>
                <w:szCs w:val="26"/>
                <w:lang w:val="fr-CH" w:eastAsia="fr-FR"/>
              </w:rPr>
              <w:t xml:space="preserve"> l’article 7 de la Convention</w:t>
            </w:r>
            <w:r w:rsidRPr="006356C0">
              <w:rPr>
                <w:rFonts w:ascii="Arial Narrow" w:eastAsia="Times New Roman" w:hAnsi="Arial Narrow" w:cs="Times New Roman"/>
                <w:sz w:val="26"/>
                <w:szCs w:val="26"/>
                <w:lang w:val="fr-CH" w:eastAsia="fr-FR"/>
              </w:rPr>
              <w:t>; ou</w:t>
            </w:r>
          </w:p>
          <w:p w:rsidR="00ED0159" w:rsidRPr="006356C0" w:rsidRDefault="00ED0159" w:rsidP="008006E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3. à l’obligation de [PAYS] de fournir des renseignements au titre de l’article 8 de la Convention.</w:t>
            </w:r>
          </w:p>
          <w:p w:rsidR="00ED0159" w:rsidRPr="006356C0" w:rsidRDefault="00ED0159" w:rsidP="00ED0159">
            <w:pPr>
              <w:spacing w:before="100" w:beforeAutospacing="1" w:after="100" w:afterAutospacing="1" w:line="240" w:lineRule="auto"/>
              <w:jc w:val="both"/>
              <w:rPr>
                <w:rFonts w:ascii="Arial Narrow" w:eastAsia="Times New Roman" w:hAnsi="Arial Narrow" w:cs="Times New Roman"/>
                <w:sz w:val="26"/>
                <w:szCs w:val="26"/>
                <w:lang w:val="fr-CH" w:eastAsia="fr-FR"/>
              </w:rPr>
            </w:pPr>
          </w:p>
          <w:p w:rsidR="008006E3" w:rsidRPr="00B455E0" w:rsidRDefault="008006E3" w:rsidP="00ED0159">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B455E0">
              <w:rPr>
                <w:rFonts w:ascii="Arial Narrow" w:eastAsia="Times New Roman" w:hAnsi="Arial Narrow" w:cs="Times New Roman"/>
                <w:b/>
                <w:sz w:val="26"/>
                <w:szCs w:val="26"/>
                <w:lang w:val="fr-CH" w:eastAsia="fr-FR"/>
              </w:rPr>
              <w:t>Article 17</w:t>
            </w:r>
            <w:r w:rsidR="00ED0159" w:rsidRPr="00B455E0">
              <w:rPr>
                <w:rFonts w:ascii="Arial Narrow" w:eastAsia="Times New Roman" w:hAnsi="Arial Narrow" w:cs="Times New Roman"/>
                <w:b/>
                <w:sz w:val="26"/>
                <w:szCs w:val="26"/>
                <w:lang w:val="fr-CH" w:eastAsia="fr-FR"/>
              </w:rPr>
              <w:t xml:space="preserve"> </w:t>
            </w:r>
          </w:p>
          <w:p w:rsidR="00ED0159" w:rsidRPr="006356C0" w:rsidRDefault="00ED0159" w:rsidP="00ED0159">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Toute personne qui :</w:t>
            </w:r>
          </w:p>
          <w:p w:rsidR="00ED0159" w:rsidRPr="006356C0" w:rsidRDefault="00ED0159" w:rsidP="00A028D8">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1. sans excuse raisonnable, ne se conforme pas à un avis qui lui a été signifié par </w:t>
            </w:r>
            <w:r w:rsidR="00A028D8">
              <w:rPr>
                <w:rFonts w:ascii="Arial Narrow" w:eastAsia="Times New Roman" w:hAnsi="Arial Narrow" w:cs="Times New Roman"/>
                <w:sz w:val="26"/>
                <w:szCs w:val="26"/>
                <w:lang w:val="fr-CH" w:eastAsia="fr-FR"/>
              </w:rPr>
              <w:t>l’autorité nationale compétente</w:t>
            </w:r>
            <w:r w:rsidRPr="006356C0">
              <w:rPr>
                <w:rFonts w:ascii="Arial Narrow" w:eastAsia="Times New Roman" w:hAnsi="Arial Narrow" w:cs="Times New Roman"/>
                <w:sz w:val="26"/>
                <w:szCs w:val="26"/>
                <w:lang w:val="fr-CH" w:eastAsia="fr-FR"/>
              </w:rPr>
              <w:t xml:space="preserve"> ; ou,</w:t>
            </w:r>
          </w:p>
          <w:p w:rsidR="00ED0159" w:rsidRPr="006356C0" w:rsidRDefault="00ED0159" w:rsidP="008006E3">
            <w:pPr>
              <w:spacing w:before="100" w:beforeAutospacing="1" w:after="100" w:afterAutospacing="1" w:line="240" w:lineRule="auto"/>
              <w:ind w:left="633" w:hanging="284"/>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2. sciemment, fait une fausse déclaration ou une déclaration trompeuse en réponse à un avis qui lui a été signifié,</w:t>
            </w:r>
          </w:p>
          <w:p w:rsidR="00ED0159" w:rsidRPr="006356C0" w:rsidRDefault="00ED0159" w:rsidP="00880964">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est coupable d’une infraction pénale qui est punie d’une peine d’emprisonnement de </w:t>
            </w:r>
            <w:r w:rsidR="008006E3">
              <w:rPr>
                <w:rFonts w:ascii="Arial Narrow" w:eastAsia="Times New Roman" w:hAnsi="Arial Narrow" w:cs="Times New Roman"/>
                <w:sz w:val="26"/>
                <w:szCs w:val="26"/>
                <w:lang w:val="fr-CH" w:eastAsia="fr-FR"/>
              </w:rPr>
              <w:t>[…]</w:t>
            </w:r>
            <w:r w:rsidRPr="006356C0">
              <w:rPr>
                <w:rFonts w:ascii="Arial Narrow" w:eastAsia="Times New Roman" w:hAnsi="Arial Narrow" w:cs="Times New Roman"/>
                <w:sz w:val="26"/>
                <w:szCs w:val="26"/>
                <w:lang w:val="fr-CH" w:eastAsia="fr-FR"/>
              </w:rPr>
              <w:t xml:space="preserve"> à </w:t>
            </w:r>
            <w:r w:rsidR="008006E3">
              <w:rPr>
                <w:rFonts w:ascii="Arial Narrow" w:eastAsia="Times New Roman" w:hAnsi="Arial Narrow" w:cs="Times New Roman"/>
                <w:sz w:val="26"/>
                <w:szCs w:val="26"/>
                <w:lang w:val="fr-CH" w:eastAsia="fr-FR"/>
              </w:rPr>
              <w:t>[…]</w:t>
            </w:r>
            <w:r w:rsidRPr="006356C0">
              <w:rPr>
                <w:rFonts w:ascii="Arial Narrow" w:eastAsia="Times New Roman" w:hAnsi="Arial Narrow" w:cs="Times New Roman"/>
                <w:sz w:val="26"/>
                <w:szCs w:val="26"/>
                <w:lang w:val="fr-CH" w:eastAsia="fr-FR"/>
              </w:rPr>
              <w:t xml:space="preserve"> ans </w:t>
            </w:r>
            <w:r w:rsidR="008006E3">
              <w:rPr>
                <w:rFonts w:ascii="Arial Narrow" w:eastAsia="Times New Roman" w:hAnsi="Arial Narrow" w:cs="Times New Roman"/>
                <w:sz w:val="26"/>
                <w:szCs w:val="26"/>
                <w:lang w:val="fr-CH" w:eastAsia="fr-FR"/>
              </w:rPr>
              <w:t>et</w:t>
            </w:r>
            <w:r w:rsidRPr="006356C0">
              <w:rPr>
                <w:rFonts w:ascii="Arial Narrow" w:eastAsia="Times New Roman" w:hAnsi="Arial Narrow" w:cs="Times New Roman"/>
                <w:sz w:val="26"/>
                <w:szCs w:val="26"/>
                <w:lang w:val="fr-CH" w:eastAsia="fr-FR"/>
              </w:rPr>
              <w:t xml:space="preserve"> d’une amende de </w:t>
            </w:r>
            <w:r w:rsidR="008006E3">
              <w:rPr>
                <w:rFonts w:ascii="Arial Narrow" w:eastAsia="Times New Roman" w:hAnsi="Arial Narrow" w:cs="Times New Roman"/>
                <w:sz w:val="26"/>
                <w:szCs w:val="26"/>
                <w:lang w:val="fr-CH" w:eastAsia="fr-FR"/>
              </w:rPr>
              <w:t>[</w:t>
            </w:r>
            <w:r w:rsidRPr="006356C0">
              <w:rPr>
                <w:rFonts w:ascii="Arial Narrow" w:eastAsia="Times New Roman" w:hAnsi="Arial Narrow" w:cs="Times New Roman"/>
                <w:sz w:val="26"/>
                <w:szCs w:val="26"/>
                <w:lang w:val="fr-CH" w:eastAsia="fr-FR"/>
              </w:rPr>
              <w:t>…</w:t>
            </w:r>
            <w:r w:rsidR="008006E3">
              <w:rPr>
                <w:rFonts w:ascii="Arial Narrow" w:eastAsia="Times New Roman" w:hAnsi="Arial Narrow" w:cs="Times New Roman"/>
                <w:sz w:val="26"/>
                <w:szCs w:val="26"/>
                <w:lang w:val="fr-CH" w:eastAsia="fr-FR"/>
              </w:rPr>
              <w:t>]</w:t>
            </w:r>
            <w:r w:rsidRPr="006356C0">
              <w:rPr>
                <w:rFonts w:ascii="Arial Narrow" w:eastAsia="Times New Roman" w:hAnsi="Arial Narrow" w:cs="Times New Roman"/>
                <w:sz w:val="26"/>
                <w:szCs w:val="26"/>
                <w:lang w:val="fr-CH" w:eastAsia="fr-FR"/>
              </w:rPr>
              <w:t xml:space="preserve"> à </w:t>
            </w:r>
            <w:r w:rsidR="008006E3">
              <w:rPr>
                <w:rFonts w:ascii="Arial Narrow" w:eastAsia="Times New Roman" w:hAnsi="Arial Narrow" w:cs="Times New Roman"/>
                <w:sz w:val="26"/>
                <w:szCs w:val="26"/>
                <w:lang w:val="fr-CH" w:eastAsia="fr-FR"/>
              </w:rPr>
              <w:t>[…]</w:t>
            </w:r>
            <w:r w:rsidRPr="006356C0">
              <w:rPr>
                <w:rFonts w:ascii="Arial Narrow" w:eastAsia="Times New Roman" w:hAnsi="Arial Narrow" w:cs="Times New Roman"/>
                <w:sz w:val="26"/>
                <w:szCs w:val="26"/>
                <w:lang w:val="fr-CH" w:eastAsia="fr-FR"/>
              </w:rPr>
              <w:t>, ou de l’une de ces peines</w:t>
            </w:r>
            <w:r w:rsidR="008006E3">
              <w:rPr>
                <w:rFonts w:ascii="Arial Narrow" w:eastAsia="Times New Roman" w:hAnsi="Arial Narrow" w:cs="Times New Roman"/>
                <w:sz w:val="26"/>
                <w:szCs w:val="26"/>
                <w:lang w:val="fr-CH" w:eastAsia="fr-FR"/>
              </w:rPr>
              <w:t xml:space="preserve"> seulement</w:t>
            </w:r>
            <w:r w:rsidRPr="006356C0">
              <w:rPr>
                <w:rFonts w:ascii="Arial Narrow" w:eastAsia="Times New Roman" w:hAnsi="Arial Narrow" w:cs="Times New Roman"/>
                <w:sz w:val="26"/>
                <w:szCs w:val="26"/>
                <w:lang w:val="fr-CH" w:eastAsia="fr-FR"/>
              </w:rPr>
              <w:t>.</w:t>
            </w:r>
          </w:p>
          <w:p w:rsidR="008006E3" w:rsidRDefault="008006E3" w:rsidP="00E60916">
            <w:pPr>
              <w:spacing w:before="100" w:beforeAutospacing="1" w:after="100" w:afterAutospacing="1" w:line="240" w:lineRule="auto"/>
              <w:jc w:val="both"/>
              <w:rPr>
                <w:rFonts w:ascii="Arial Narrow" w:eastAsia="Times New Roman" w:hAnsi="Arial Narrow" w:cs="Times New Roman"/>
                <w:b/>
                <w:sz w:val="26"/>
                <w:szCs w:val="26"/>
                <w:lang w:val="fr-CH" w:eastAsia="fr-FR"/>
              </w:rPr>
            </w:pPr>
          </w:p>
          <w:p w:rsidR="003B2E13" w:rsidRPr="006356C0" w:rsidRDefault="00596408" w:rsidP="00E60916">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b/>
                <w:bCs/>
                <w:sz w:val="26"/>
                <w:szCs w:val="26"/>
                <w:lang w:val="fr-CH" w:eastAsia="fr-FR"/>
              </w:rPr>
              <w:lastRenderedPageBreak/>
              <w:t xml:space="preserve">Chapitre </w:t>
            </w:r>
            <w:r w:rsidR="008006E3">
              <w:rPr>
                <w:rFonts w:ascii="Arial Narrow" w:eastAsia="Times New Roman" w:hAnsi="Arial Narrow" w:cs="Times New Roman"/>
                <w:b/>
                <w:bCs/>
                <w:sz w:val="26"/>
                <w:szCs w:val="26"/>
                <w:lang w:val="fr-CH" w:eastAsia="fr-FR"/>
              </w:rPr>
              <w:t>10</w:t>
            </w:r>
            <w:r w:rsidR="008006E3" w:rsidRPr="006356C0">
              <w:rPr>
                <w:rFonts w:ascii="Arial Narrow" w:eastAsia="Times New Roman" w:hAnsi="Arial Narrow" w:cs="Times New Roman"/>
                <w:b/>
                <w:bCs/>
                <w:sz w:val="26"/>
                <w:szCs w:val="26"/>
                <w:lang w:val="fr-CH" w:eastAsia="fr-FR"/>
              </w:rPr>
              <w:t xml:space="preserve"> </w:t>
            </w:r>
            <w:r w:rsidR="003B2E13" w:rsidRPr="006356C0">
              <w:rPr>
                <w:rFonts w:ascii="Arial Narrow" w:eastAsia="Times New Roman" w:hAnsi="Arial Narrow" w:cs="Times New Roman"/>
                <w:b/>
                <w:bCs/>
                <w:sz w:val="26"/>
                <w:szCs w:val="26"/>
                <w:lang w:val="fr-CH" w:eastAsia="fr-FR"/>
              </w:rPr>
              <w:t>: Des Dispositions finales</w:t>
            </w:r>
          </w:p>
          <w:p w:rsidR="008006E3" w:rsidRDefault="008006E3" w:rsidP="00E60916">
            <w:pPr>
              <w:spacing w:before="100" w:beforeAutospacing="1" w:after="100" w:afterAutospacing="1" w:line="240" w:lineRule="auto"/>
              <w:jc w:val="both"/>
              <w:rPr>
                <w:rFonts w:ascii="Arial Narrow" w:eastAsia="Times New Roman" w:hAnsi="Arial Narrow" w:cs="Times New Roman"/>
                <w:b/>
                <w:sz w:val="26"/>
                <w:szCs w:val="26"/>
                <w:lang w:val="fr-CH" w:eastAsia="fr-FR"/>
              </w:rPr>
            </w:pPr>
            <w:r>
              <w:rPr>
                <w:rFonts w:ascii="Arial Narrow" w:eastAsia="Times New Roman" w:hAnsi="Arial Narrow" w:cs="Times New Roman"/>
                <w:b/>
                <w:sz w:val="26"/>
                <w:szCs w:val="26"/>
                <w:lang w:val="fr-CH" w:eastAsia="fr-FR"/>
              </w:rPr>
              <w:t>Article 18</w:t>
            </w:r>
          </w:p>
          <w:p w:rsidR="008006E3" w:rsidRPr="00B455E0" w:rsidRDefault="007A0669" w:rsidP="008006E3">
            <w:pPr>
              <w:spacing w:before="100" w:beforeAutospacing="1" w:after="100" w:afterAutospacing="1" w:line="240" w:lineRule="auto"/>
              <w:jc w:val="both"/>
              <w:rPr>
                <w:rFonts w:ascii="Arial Narrow" w:eastAsia="Times New Roman" w:hAnsi="Arial Narrow" w:cs="Times New Roman"/>
                <w:sz w:val="26"/>
                <w:szCs w:val="26"/>
                <w:lang w:val="fr-CH" w:eastAsia="fr-FR"/>
              </w:rPr>
            </w:pPr>
            <w:r>
              <w:rPr>
                <w:rFonts w:ascii="Arial Narrow" w:eastAsia="Times New Roman" w:hAnsi="Arial Narrow" w:cs="Times New Roman"/>
                <w:sz w:val="26"/>
                <w:szCs w:val="26"/>
                <w:lang w:val="fr-CH" w:eastAsia="fr-FR"/>
              </w:rPr>
              <w:t>L’autorité nationale compétente</w:t>
            </w:r>
            <w:r w:rsidR="008006E3" w:rsidRPr="00B455E0">
              <w:rPr>
                <w:rFonts w:ascii="Arial Narrow" w:eastAsia="Times New Roman" w:hAnsi="Arial Narrow" w:cs="Times New Roman"/>
                <w:sz w:val="26"/>
                <w:szCs w:val="26"/>
                <w:lang w:val="fr-CH" w:eastAsia="fr-FR"/>
              </w:rPr>
              <w:t xml:space="preserve"> peut, par voie règlementaire, prescrire tout ce qu’il est exigé ou permis de prescrire, ou qu’il est nécessaire ou opportun de prescrire, afin d’exécuter ou de</w:t>
            </w:r>
            <w:r w:rsidR="008006E3" w:rsidRPr="00072774">
              <w:rPr>
                <w:rFonts w:ascii="Arial Narrow" w:eastAsia="Times New Roman" w:hAnsi="Arial Narrow" w:cs="Times New Roman"/>
                <w:sz w:val="26"/>
                <w:szCs w:val="26"/>
                <w:lang w:val="fr-CH" w:eastAsia="fr-FR"/>
              </w:rPr>
              <w:t xml:space="preserve"> rendre exécutoire la présente </w:t>
            </w:r>
            <w:r w:rsidR="008006E3">
              <w:rPr>
                <w:rFonts w:ascii="Arial Narrow" w:eastAsia="Times New Roman" w:hAnsi="Arial Narrow" w:cs="Times New Roman"/>
                <w:sz w:val="26"/>
                <w:szCs w:val="26"/>
                <w:lang w:val="fr-CH" w:eastAsia="fr-FR"/>
              </w:rPr>
              <w:t>L</w:t>
            </w:r>
            <w:r w:rsidR="008006E3" w:rsidRPr="00B455E0">
              <w:rPr>
                <w:rFonts w:ascii="Arial Narrow" w:eastAsia="Times New Roman" w:hAnsi="Arial Narrow" w:cs="Times New Roman"/>
                <w:sz w:val="26"/>
                <w:szCs w:val="26"/>
                <w:lang w:val="fr-CH" w:eastAsia="fr-FR"/>
              </w:rPr>
              <w:t>oi.</w:t>
            </w:r>
          </w:p>
          <w:p w:rsidR="003B2E13" w:rsidRPr="006356C0" w:rsidRDefault="001960A0" w:rsidP="00E60916">
            <w:pPr>
              <w:spacing w:before="100" w:beforeAutospacing="1" w:after="100" w:afterAutospacing="1" w:line="240" w:lineRule="auto"/>
              <w:jc w:val="both"/>
              <w:rPr>
                <w:rFonts w:ascii="Arial Narrow" w:eastAsia="Times New Roman" w:hAnsi="Arial Narrow" w:cs="Times New Roman"/>
                <w:b/>
                <w:sz w:val="26"/>
                <w:szCs w:val="26"/>
                <w:lang w:val="fr-CH" w:eastAsia="fr-FR"/>
              </w:rPr>
            </w:pPr>
            <w:r w:rsidRPr="006356C0">
              <w:rPr>
                <w:rFonts w:ascii="Arial Narrow" w:eastAsia="Times New Roman" w:hAnsi="Arial Narrow" w:cs="Times New Roman"/>
                <w:b/>
                <w:sz w:val="26"/>
                <w:szCs w:val="26"/>
                <w:lang w:val="fr-CH" w:eastAsia="fr-FR"/>
              </w:rPr>
              <w:t xml:space="preserve">Article </w:t>
            </w:r>
            <w:r w:rsidR="008006E3">
              <w:rPr>
                <w:rFonts w:ascii="Arial Narrow" w:eastAsia="Times New Roman" w:hAnsi="Arial Narrow" w:cs="Times New Roman"/>
                <w:b/>
                <w:sz w:val="26"/>
                <w:szCs w:val="26"/>
                <w:lang w:val="fr-CH" w:eastAsia="fr-FR"/>
              </w:rPr>
              <w:t>19</w:t>
            </w:r>
            <w:r w:rsidR="008006E3" w:rsidRPr="006356C0">
              <w:rPr>
                <w:rFonts w:ascii="Arial Narrow" w:eastAsia="Times New Roman" w:hAnsi="Arial Narrow" w:cs="Times New Roman"/>
                <w:b/>
                <w:sz w:val="26"/>
                <w:szCs w:val="26"/>
                <w:lang w:val="fr-CH" w:eastAsia="fr-FR"/>
              </w:rPr>
              <w:t xml:space="preserve"> </w:t>
            </w:r>
          </w:p>
          <w:p w:rsidR="008B387F" w:rsidRPr="006356C0" w:rsidRDefault="003B2E13" w:rsidP="008B387F">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 xml:space="preserve">La présente Loi entre en vigueur à la date de sa promulgation. </w:t>
            </w:r>
          </w:p>
          <w:p w:rsidR="000D0432" w:rsidRPr="006356C0" w:rsidRDefault="00203D8E" w:rsidP="000D0432">
            <w:pPr>
              <w:spacing w:before="100" w:beforeAutospacing="1" w:after="100" w:afterAutospacing="1" w:line="240" w:lineRule="auto"/>
              <w:jc w:val="both"/>
              <w:rPr>
                <w:rFonts w:ascii="Arial Narrow" w:eastAsia="Times New Roman" w:hAnsi="Arial Narrow" w:cs="Times New Roman"/>
                <w:sz w:val="26"/>
                <w:szCs w:val="26"/>
                <w:lang w:val="fr-CH" w:eastAsia="fr-FR"/>
              </w:rPr>
            </w:pPr>
            <w:r w:rsidRPr="006356C0">
              <w:rPr>
                <w:rFonts w:ascii="Arial Narrow" w:eastAsia="Times New Roman" w:hAnsi="Arial Narrow" w:cs="Times New Roman"/>
                <w:sz w:val="26"/>
                <w:szCs w:val="26"/>
                <w:lang w:val="fr-CH" w:eastAsia="fr-FR"/>
              </w:rPr>
              <w:tab/>
            </w:r>
            <w:r w:rsidRPr="006356C0">
              <w:rPr>
                <w:rFonts w:ascii="Arial Narrow" w:eastAsia="Times New Roman" w:hAnsi="Arial Narrow" w:cs="Times New Roman"/>
                <w:sz w:val="26"/>
                <w:szCs w:val="26"/>
                <w:lang w:val="fr-CH" w:eastAsia="fr-FR"/>
              </w:rPr>
              <w:tab/>
            </w:r>
            <w:r w:rsidRPr="006356C0">
              <w:rPr>
                <w:rFonts w:ascii="Arial Narrow" w:eastAsia="Times New Roman" w:hAnsi="Arial Narrow" w:cs="Times New Roman"/>
                <w:sz w:val="26"/>
                <w:szCs w:val="26"/>
                <w:lang w:val="fr-CH" w:eastAsia="fr-FR"/>
              </w:rPr>
              <w:tab/>
            </w:r>
            <w:r w:rsidR="00CE5CDF" w:rsidRPr="006356C0">
              <w:rPr>
                <w:rFonts w:ascii="Arial Narrow" w:eastAsia="Times New Roman" w:hAnsi="Arial Narrow" w:cs="Times New Roman"/>
                <w:sz w:val="26"/>
                <w:szCs w:val="26"/>
                <w:lang w:val="fr-CH" w:eastAsia="fr-FR"/>
              </w:rPr>
              <w:tab/>
            </w:r>
            <w:r w:rsidR="00CE5CDF" w:rsidRPr="006356C0">
              <w:rPr>
                <w:rFonts w:ascii="Arial Narrow" w:eastAsia="Times New Roman" w:hAnsi="Arial Narrow" w:cs="Times New Roman"/>
                <w:sz w:val="26"/>
                <w:szCs w:val="26"/>
                <w:lang w:val="fr-CH" w:eastAsia="fr-FR"/>
              </w:rPr>
              <w:tab/>
            </w:r>
            <w:r w:rsidR="00CE5CDF" w:rsidRPr="006356C0">
              <w:rPr>
                <w:rFonts w:ascii="Arial Narrow" w:eastAsia="Times New Roman" w:hAnsi="Arial Narrow" w:cs="Times New Roman"/>
                <w:sz w:val="26"/>
                <w:szCs w:val="26"/>
                <w:lang w:val="fr-CH" w:eastAsia="fr-FR"/>
              </w:rPr>
              <w:tab/>
            </w:r>
            <w:r w:rsidR="00CE5CDF" w:rsidRPr="006356C0">
              <w:rPr>
                <w:rFonts w:ascii="Arial Narrow" w:eastAsia="Times New Roman" w:hAnsi="Arial Narrow" w:cs="Times New Roman"/>
                <w:sz w:val="26"/>
                <w:szCs w:val="26"/>
                <w:lang w:val="fr-CH" w:eastAsia="fr-FR"/>
              </w:rPr>
              <w:tab/>
            </w:r>
            <w:r w:rsidR="00CE5CDF" w:rsidRPr="006356C0">
              <w:rPr>
                <w:rFonts w:ascii="Arial Narrow" w:eastAsia="Times New Roman" w:hAnsi="Arial Narrow" w:cs="Times New Roman"/>
                <w:sz w:val="26"/>
                <w:szCs w:val="26"/>
                <w:lang w:val="fr-CH" w:eastAsia="fr-FR"/>
              </w:rPr>
              <w:tab/>
            </w:r>
            <w:r w:rsidR="003B2E13" w:rsidRPr="006356C0">
              <w:rPr>
                <w:rFonts w:ascii="Arial Narrow" w:eastAsia="Times New Roman" w:hAnsi="Arial Narrow" w:cs="Times New Roman"/>
                <w:sz w:val="26"/>
                <w:szCs w:val="26"/>
                <w:lang w:val="fr-CH" w:eastAsia="fr-FR"/>
              </w:rPr>
              <w:t xml:space="preserve">Fait à </w:t>
            </w:r>
            <w:r w:rsidR="008B387F" w:rsidRPr="006356C0">
              <w:rPr>
                <w:rFonts w:ascii="Arial Narrow" w:eastAsia="Times New Roman" w:hAnsi="Arial Narrow" w:cs="Times New Roman"/>
                <w:sz w:val="26"/>
                <w:szCs w:val="26"/>
                <w:lang w:val="fr-CH" w:eastAsia="fr-FR"/>
              </w:rPr>
              <w:t>…</w:t>
            </w:r>
            <w:proofErr w:type="gramStart"/>
            <w:r w:rsidR="008B387F" w:rsidRPr="006356C0">
              <w:rPr>
                <w:rFonts w:ascii="Arial Narrow" w:eastAsia="Times New Roman" w:hAnsi="Arial Narrow" w:cs="Times New Roman"/>
                <w:sz w:val="26"/>
                <w:szCs w:val="26"/>
                <w:lang w:val="fr-CH" w:eastAsia="fr-FR"/>
              </w:rPr>
              <w:t>..,</w:t>
            </w:r>
            <w:proofErr w:type="gramEnd"/>
            <w:r w:rsidR="008B387F" w:rsidRPr="006356C0">
              <w:rPr>
                <w:rFonts w:ascii="Arial Narrow" w:eastAsia="Times New Roman" w:hAnsi="Arial Narrow" w:cs="Times New Roman"/>
                <w:sz w:val="26"/>
                <w:szCs w:val="26"/>
                <w:lang w:val="fr-CH" w:eastAsia="fr-FR"/>
              </w:rPr>
              <w:t xml:space="preserve"> le ….. </w:t>
            </w:r>
          </w:p>
        </w:tc>
      </w:tr>
    </w:tbl>
    <w:p w:rsidR="00A34C98" w:rsidRPr="006356C0" w:rsidRDefault="00A34C98">
      <w:pPr>
        <w:rPr>
          <w:rFonts w:ascii="Arial Narrow" w:hAnsi="Arial Narrow"/>
          <w:sz w:val="26"/>
          <w:szCs w:val="26"/>
          <w:lang w:val="fr-CH"/>
        </w:rPr>
      </w:pPr>
    </w:p>
    <w:p w:rsidR="006356C0" w:rsidRPr="006356C0" w:rsidRDefault="006356C0">
      <w:pPr>
        <w:rPr>
          <w:rFonts w:ascii="Arial Narrow" w:hAnsi="Arial Narrow"/>
          <w:sz w:val="26"/>
          <w:szCs w:val="26"/>
          <w:lang w:val="fr-CH"/>
        </w:rPr>
      </w:pPr>
      <w:bookmarkStart w:id="0" w:name="_GoBack"/>
      <w:bookmarkEnd w:id="0"/>
    </w:p>
    <w:sectPr w:rsidR="006356C0" w:rsidRPr="006356C0" w:rsidSect="000D0432">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FE" w:rsidRDefault="003921FE" w:rsidP="00343292">
      <w:pPr>
        <w:spacing w:after="0" w:line="240" w:lineRule="auto"/>
      </w:pPr>
      <w:r>
        <w:separator/>
      </w:r>
    </w:p>
  </w:endnote>
  <w:endnote w:type="continuationSeparator" w:id="0">
    <w:p w:rsidR="003921FE" w:rsidRDefault="003921FE" w:rsidP="0034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8073"/>
      <w:docPartObj>
        <w:docPartGallery w:val="Page Numbers (Bottom of Page)"/>
        <w:docPartUnique/>
      </w:docPartObj>
    </w:sdtPr>
    <w:sdtEndPr/>
    <w:sdtContent>
      <w:p w:rsidR="00A34C98" w:rsidRDefault="00A34C98">
        <w:pPr>
          <w:pStyle w:val="Footer"/>
        </w:pPr>
        <w:r>
          <w:rPr>
            <w:noProof/>
            <w:lang w:val="fr-CH" w:eastAsia="fr-CH"/>
          </w:rPr>
          <mc:AlternateContent>
            <mc:Choice Requires="wps">
              <w:drawing>
                <wp:anchor distT="0" distB="0" distL="114300" distR="114300" simplePos="0" relativeHeight="251660288" behindDoc="0" locked="0" layoutInCell="0" allowOverlap="1" wp14:anchorId="48AA2CBB" wp14:editId="4382CE49">
                  <wp:simplePos x="0" y="0"/>
                  <wp:positionH relativeFrom="rightMargin">
                    <wp:align>left</wp:align>
                  </wp:positionH>
                  <mc:AlternateContent>
                    <mc:Choice Requires="wp14">
                      <wp:positionV relativeFrom="bottomMargin">
                        <wp14:pctPosVOffset>7000</wp14:pctPosVOffset>
                      </wp:positionV>
                    </mc:Choice>
                    <mc:Fallback>
                      <wp:positionV relativeFrom="page">
                        <wp:posOffset>9938385</wp:posOffset>
                      </wp:positionV>
                    </mc:Fallback>
                  </mc:AlternateContent>
                  <wp:extent cx="368300" cy="274320"/>
                  <wp:effectExtent l="12065" t="13335" r="1016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A34C98" w:rsidRDefault="00A34C98">
                              <w:pPr>
                                <w:jc w:val="center"/>
                              </w:pPr>
                              <w:r>
                                <w:fldChar w:fldCharType="begin"/>
                              </w:r>
                              <w:r>
                                <w:instrText xml:space="preserve"> PAGE    \* MERGEFORMAT </w:instrText>
                              </w:r>
                              <w:r>
                                <w:fldChar w:fldCharType="separate"/>
                              </w:r>
                              <w:r w:rsidR="000C138B" w:rsidRPr="000C138B">
                                <w:rPr>
                                  <w:noProof/>
                                  <w:sz w:val="16"/>
                                  <w:szCs w:val="16"/>
                                </w:rPr>
                                <w:t>13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A34C98" w:rsidRDefault="00A34C98">
                        <w:pPr>
                          <w:jc w:val="center"/>
                        </w:pPr>
                        <w:r>
                          <w:fldChar w:fldCharType="begin"/>
                        </w:r>
                        <w:r>
                          <w:instrText xml:space="preserve"> PAGE    \* MERGEFORMAT </w:instrText>
                        </w:r>
                        <w:r>
                          <w:fldChar w:fldCharType="separate"/>
                        </w:r>
                        <w:r w:rsidR="000C138B" w:rsidRPr="000C138B">
                          <w:rPr>
                            <w:noProof/>
                            <w:sz w:val="16"/>
                            <w:szCs w:val="16"/>
                          </w:rPr>
                          <w:t>13</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FE" w:rsidRDefault="003921FE" w:rsidP="00343292">
      <w:pPr>
        <w:spacing w:after="0" w:line="240" w:lineRule="auto"/>
      </w:pPr>
      <w:r>
        <w:separator/>
      </w:r>
    </w:p>
  </w:footnote>
  <w:footnote w:type="continuationSeparator" w:id="0">
    <w:p w:rsidR="003921FE" w:rsidRDefault="003921FE" w:rsidP="00343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5053"/>
    <w:multiLevelType w:val="hybridMultilevel"/>
    <w:tmpl w:val="567C28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424F9E"/>
    <w:multiLevelType w:val="hybridMultilevel"/>
    <w:tmpl w:val="382A0AAA"/>
    <w:lvl w:ilvl="0" w:tplc="0472C9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46A58"/>
    <w:multiLevelType w:val="hybridMultilevel"/>
    <w:tmpl w:val="56A2E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8717C8"/>
    <w:multiLevelType w:val="hybridMultilevel"/>
    <w:tmpl w:val="3682995A"/>
    <w:lvl w:ilvl="0" w:tplc="6B10C926">
      <w:start w:val="1"/>
      <w:numFmt w:val="lowerLetter"/>
      <w:lvlText w:val="%1."/>
      <w:lvlJc w:val="left"/>
      <w:pPr>
        <w:ind w:left="709" w:hanging="360"/>
      </w:pPr>
      <w:rPr>
        <w:rFonts w:hint="default"/>
      </w:rPr>
    </w:lvl>
    <w:lvl w:ilvl="1" w:tplc="100C0019" w:tentative="1">
      <w:start w:val="1"/>
      <w:numFmt w:val="lowerLetter"/>
      <w:lvlText w:val="%2."/>
      <w:lvlJc w:val="left"/>
      <w:pPr>
        <w:ind w:left="1429" w:hanging="360"/>
      </w:pPr>
    </w:lvl>
    <w:lvl w:ilvl="2" w:tplc="100C001B" w:tentative="1">
      <w:start w:val="1"/>
      <w:numFmt w:val="lowerRoman"/>
      <w:lvlText w:val="%3."/>
      <w:lvlJc w:val="right"/>
      <w:pPr>
        <w:ind w:left="2149" w:hanging="180"/>
      </w:pPr>
    </w:lvl>
    <w:lvl w:ilvl="3" w:tplc="100C000F" w:tentative="1">
      <w:start w:val="1"/>
      <w:numFmt w:val="decimal"/>
      <w:lvlText w:val="%4."/>
      <w:lvlJc w:val="left"/>
      <w:pPr>
        <w:ind w:left="2869" w:hanging="360"/>
      </w:pPr>
    </w:lvl>
    <w:lvl w:ilvl="4" w:tplc="100C0019" w:tentative="1">
      <w:start w:val="1"/>
      <w:numFmt w:val="lowerLetter"/>
      <w:lvlText w:val="%5."/>
      <w:lvlJc w:val="left"/>
      <w:pPr>
        <w:ind w:left="3589" w:hanging="360"/>
      </w:pPr>
    </w:lvl>
    <w:lvl w:ilvl="5" w:tplc="100C001B" w:tentative="1">
      <w:start w:val="1"/>
      <w:numFmt w:val="lowerRoman"/>
      <w:lvlText w:val="%6."/>
      <w:lvlJc w:val="right"/>
      <w:pPr>
        <w:ind w:left="4309" w:hanging="180"/>
      </w:pPr>
    </w:lvl>
    <w:lvl w:ilvl="6" w:tplc="100C000F" w:tentative="1">
      <w:start w:val="1"/>
      <w:numFmt w:val="decimal"/>
      <w:lvlText w:val="%7."/>
      <w:lvlJc w:val="left"/>
      <w:pPr>
        <w:ind w:left="5029" w:hanging="360"/>
      </w:pPr>
    </w:lvl>
    <w:lvl w:ilvl="7" w:tplc="100C0019" w:tentative="1">
      <w:start w:val="1"/>
      <w:numFmt w:val="lowerLetter"/>
      <w:lvlText w:val="%8."/>
      <w:lvlJc w:val="left"/>
      <w:pPr>
        <w:ind w:left="5749" w:hanging="360"/>
      </w:pPr>
    </w:lvl>
    <w:lvl w:ilvl="8" w:tplc="100C001B" w:tentative="1">
      <w:start w:val="1"/>
      <w:numFmt w:val="lowerRoman"/>
      <w:lvlText w:val="%9."/>
      <w:lvlJc w:val="right"/>
      <w:pPr>
        <w:ind w:left="6469" w:hanging="180"/>
      </w:pPr>
    </w:lvl>
  </w:abstractNum>
  <w:abstractNum w:abstractNumId="4">
    <w:nsid w:val="309E489C"/>
    <w:multiLevelType w:val="hybridMultilevel"/>
    <w:tmpl w:val="3348D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0B5394"/>
    <w:multiLevelType w:val="hybridMultilevel"/>
    <w:tmpl w:val="FB721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3B516E"/>
    <w:multiLevelType w:val="hybridMultilevel"/>
    <w:tmpl w:val="601CA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13"/>
    <w:rsid w:val="0000518A"/>
    <w:rsid w:val="00011100"/>
    <w:rsid w:val="0001794D"/>
    <w:rsid w:val="000612A0"/>
    <w:rsid w:val="00072774"/>
    <w:rsid w:val="00073A2F"/>
    <w:rsid w:val="00092EF9"/>
    <w:rsid w:val="000A02C6"/>
    <w:rsid w:val="000C138B"/>
    <w:rsid w:val="000C38B1"/>
    <w:rsid w:val="000D0432"/>
    <w:rsid w:val="000D2818"/>
    <w:rsid w:val="000D6F91"/>
    <w:rsid w:val="000E289A"/>
    <w:rsid w:val="000F2A2C"/>
    <w:rsid w:val="0010059C"/>
    <w:rsid w:val="00120FF2"/>
    <w:rsid w:val="0012163A"/>
    <w:rsid w:val="00121A6D"/>
    <w:rsid w:val="00152994"/>
    <w:rsid w:val="00157D35"/>
    <w:rsid w:val="00172A95"/>
    <w:rsid w:val="00173F30"/>
    <w:rsid w:val="0018234D"/>
    <w:rsid w:val="00183C2C"/>
    <w:rsid w:val="001932EA"/>
    <w:rsid w:val="00193DB5"/>
    <w:rsid w:val="001960A0"/>
    <w:rsid w:val="00196440"/>
    <w:rsid w:val="001B00AC"/>
    <w:rsid w:val="001B0190"/>
    <w:rsid w:val="001B5CAE"/>
    <w:rsid w:val="001B6B4B"/>
    <w:rsid w:val="001B7DB4"/>
    <w:rsid w:val="001C36B1"/>
    <w:rsid w:val="001C79ED"/>
    <w:rsid w:val="001E0A31"/>
    <w:rsid w:val="001E7D6A"/>
    <w:rsid w:val="001F7CC1"/>
    <w:rsid w:val="00203D8E"/>
    <w:rsid w:val="002049E5"/>
    <w:rsid w:val="002079EB"/>
    <w:rsid w:val="00221A72"/>
    <w:rsid w:val="00225F14"/>
    <w:rsid w:val="0022615D"/>
    <w:rsid w:val="00233239"/>
    <w:rsid w:val="002453E8"/>
    <w:rsid w:val="00251B7C"/>
    <w:rsid w:val="00256982"/>
    <w:rsid w:val="0026204D"/>
    <w:rsid w:val="002648AA"/>
    <w:rsid w:val="00275FF3"/>
    <w:rsid w:val="002836BC"/>
    <w:rsid w:val="002A4D83"/>
    <w:rsid w:val="002B5CFD"/>
    <w:rsid w:val="002B5EC4"/>
    <w:rsid w:val="00305790"/>
    <w:rsid w:val="00311679"/>
    <w:rsid w:val="003328D9"/>
    <w:rsid w:val="00343292"/>
    <w:rsid w:val="00354069"/>
    <w:rsid w:val="003905EB"/>
    <w:rsid w:val="0039209D"/>
    <w:rsid w:val="003921FE"/>
    <w:rsid w:val="003938BA"/>
    <w:rsid w:val="003A2434"/>
    <w:rsid w:val="003A34F9"/>
    <w:rsid w:val="003B0162"/>
    <w:rsid w:val="003B2C37"/>
    <w:rsid w:val="003B2E13"/>
    <w:rsid w:val="003D3C68"/>
    <w:rsid w:val="003D6841"/>
    <w:rsid w:val="003E0FAF"/>
    <w:rsid w:val="003E1750"/>
    <w:rsid w:val="003E75CE"/>
    <w:rsid w:val="003F13B6"/>
    <w:rsid w:val="0044127A"/>
    <w:rsid w:val="00442B92"/>
    <w:rsid w:val="004431CB"/>
    <w:rsid w:val="00443ADD"/>
    <w:rsid w:val="00444B92"/>
    <w:rsid w:val="00446504"/>
    <w:rsid w:val="00453BDB"/>
    <w:rsid w:val="004B7F24"/>
    <w:rsid w:val="00523588"/>
    <w:rsid w:val="00523B3D"/>
    <w:rsid w:val="005329CD"/>
    <w:rsid w:val="00563851"/>
    <w:rsid w:val="00565E50"/>
    <w:rsid w:val="00567E11"/>
    <w:rsid w:val="00596408"/>
    <w:rsid w:val="005B1828"/>
    <w:rsid w:val="005E0975"/>
    <w:rsid w:val="006014AE"/>
    <w:rsid w:val="00630FAF"/>
    <w:rsid w:val="006356C0"/>
    <w:rsid w:val="00645420"/>
    <w:rsid w:val="00654B1F"/>
    <w:rsid w:val="0066276F"/>
    <w:rsid w:val="00663DBC"/>
    <w:rsid w:val="00666FD4"/>
    <w:rsid w:val="0067053A"/>
    <w:rsid w:val="00684FA9"/>
    <w:rsid w:val="00691D50"/>
    <w:rsid w:val="0069541B"/>
    <w:rsid w:val="006B54A1"/>
    <w:rsid w:val="006C2D1F"/>
    <w:rsid w:val="006C3E30"/>
    <w:rsid w:val="006E5DD6"/>
    <w:rsid w:val="006E6422"/>
    <w:rsid w:val="006F4919"/>
    <w:rsid w:val="0070080C"/>
    <w:rsid w:val="00706537"/>
    <w:rsid w:val="00707CC4"/>
    <w:rsid w:val="007258D4"/>
    <w:rsid w:val="00746FE7"/>
    <w:rsid w:val="00756899"/>
    <w:rsid w:val="00773315"/>
    <w:rsid w:val="0077514A"/>
    <w:rsid w:val="00777D89"/>
    <w:rsid w:val="00782D98"/>
    <w:rsid w:val="00785296"/>
    <w:rsid w:val="00793BC6"/>
    <w:rsid w:val="00797923"/>
    <w:rsid w:val="007A0669"/>
    <w:rsid w:val="007A3211"/>
    <w:rsid w:val="007B745A"/>
    <w:rsid w:val="007E755A"/>
    <w:rsid w:val="007E79CC"/>
    <w:rsid w:val="007F7196"/>
    <w:rsid w:val="008006E3"/>
    <w:rsid w:val="00812781"/>
    <w:rsid w:val="00820DF8"/>
    <w:rsid w:val="00856E7E"/>
    <w:rsid w:val="00861BEC"/>
    <w:rsid w:val="0087140F"/>
    <w:rsid w:val="00880964"/>
    <w:rsid w:val="008915F0"/>
    <w:rsid w:val="0089271E"/>
    <w:rsid w:val="008A2237"/>
    <w:rsid w:val="008B1C17"/>
    <w:rsid w:val="008B387F"/>
    <w:rsid w:val="008B4262"/>
    <w:rsid w:val="008B5DBA"/>
    <w:rsid w:val="00907271"/>
    <w:rsid w:val="0090794C"/>
    <w:rsid w:val="0091049F"/>
    <w:rsid w:val="00915EB1"/>
    <w:rsid w:val="00927D80"/>
    <w:rsid w:val="009411D2"/>
    <w:rsid w:val="00954A45"/>
    <w:rsid w:val="00973A13"/>
    <w:rsid w:val="009A2B16"/>
    <w:rsid w:val="009B6ECA"/>
    <w:rsid w:val="009D3064"/>
    <w:rsid w:val="009D3C52"/>
    <w:rsid w:val="009E78DE"/>
    <w:rsid w:val="00A028D8"/>
    <w:rsid w:val="00A1081F"/>
    <w:rsid w:val="00A11BD8"/>
    <w:rsid w:val="00A316BD"/>
    <w:rsid w:val="00A31AA1"/>
    <w:rsid w:val="00A34C98"/>
    <w:rsid w:val="00A50654"/>
    <w:rsid w:val="00A70720"/>
    <w:rsid w:val="00A93C2B"/>
    <w:rsid w:val="00A95108"/>
    <w:rsid w:val="00AB0236"/>
    <w:rsid w:val="00AB63C1"/>
    <w:rsid w:val="00AB7E9E"/>
    <w:rsid w:val="00AD1480"/>
    <w:rsid w:val="00AD2BBD"/>
    <w:rsid w:val="00AE6103"/>
    <w:rsid w:val="00AF1287"/>
    <w:rsid w:val="00AF1883"/>
    <w:rsid w:val="00AF31A0"/>
    <w:rsid w:val="00B215F8"/>
    <w:rsid w:val="00B42060"/>
    <w:rsid w:val="00B455E0"/>
    <w:rsid w:val="00B472D5"/>
    <w:rsid w:val="00B55A27"/>
    <w:rsid w:val="00B8295C"/>
    <w:rsid w:val="00BD3E2D"/>
    <w:rsid w:val="00BE4D11"/>
    <w:rsid w:val="00BE4D6D"/>
    <w:rsid w:val="00C1712A"/>
    <w:rsid w:val="00C44086"/>
    <w:rsid w:val="00C4592D"/>
    <w:rsid w:val="00C626F0"/>
    <w:rsid w:val="00C62EF7"/>
    <w:rsid w:val="00C667DD"/>
    <w:rsid w:val="00C85CC5"/>
    <w:rsid w:val="00CA7EB3"/>
    <w:rsid w:val="00CB59BD"/>
    <w:rsid w:val="00CC0C4A"/>
    <w:rsid w:val="00CC2E5E"/>
    <w:rsid w:val="00CD3BFB"/>
    <w:rsid w:val="00CE5CDF"/>
    <w:rsid w:val="00D064EB"/>
    <w:rsid w:val="00D268BA"/>
    <w:rsid w:val="00D50698"/>
    <w:rsid w:val="00D509D8"/>
    <w:rsid w:val="00D51A8C"/>
    <w:rsid w:val="00D704C4"/>
    <w:rsid w:val="00D803EE"/>
    <w:rsid w:val="00D8661A"/>
    <w:rsid w:val="00D90895"/>
    <w:rsid w:val="00D93B7F"/>
    <w:rsid w:val="00DB655F"/>
    <w:rsid w:val="00DD61CA"/>
    <w:rsid w:val="00DE0176"/>
    <w:rsid w:val="00DE3905"/>
    <w:rsid w:val="00E10344"/>
    <w:rsid w:val="00E406DD"/>
    <w:rsid w:val="00E431F7"/>
    <w:rsid w:val="00E60916"/>
    <w:rsid w:val="00E63D99"/>
    <w:rsid w:val="00E701F5"/>
    <w:rsid w:val="00E81B1F"/>
    <w:rsid w:val="00E84C7B"/>
    <w:rsid w:val="00E901CF"/>
    <w:rsid w:val="00EA4F9C"/>
    <w:rsid w:val="00EC5FE1"/>
    <w:rsid w:val="00ED0103"/>
    <w:rsid w:val="00ED0159"/>
    <w:rsid w:val="00ED47B1"/>
    <w:rsid w:val="00EE4DE4"/>
    <w:rsid w:val="00F0026A"/>
    <w:rsid w:val="00F0326F"/>
    <w:rsid w:val="00F201AB"/>
    <w:rsid w:val="00F47808"/>
    <w:rsid w:val="00F47A0A"/>
    <w:rsid w:val="00F5241F"/>
    <w:rsid w:val="00F604D8"/>
    <w:rsid w:val="00F73F43"/>
    <w:rsid w:val="00F80461"/>
    <w:rsid w:val="00F8173D"/>
    <w:rsid w:val="00FD0683"/>
    <w:rsid w:val="00FF76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3B2E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1B5CAE"/>
    <w:pPr>
      <w:ind w:left="720"/>
      <w:contextualSpacing/>
    </w:pPr>
  </w:style>
  <w:style w:type="paragraph" w:styleId="Header">
    <w:name w:val="header"/>
    <w:basedOn w:val="Normal"/>
    <w:link w:val="HeaderChar"/>
    <w:uiPriority w:val="99"/>
    <w:semiHidden/>
    <w:unhideWhenUsed/>
    <w:rsid w:val="003432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43292"/>
  </w:style>
  <w:style w:type="paragraph" w:styleId="Footer">
    <w:name w:val="footer"/>
    <w:basedOn w:val="Normal"/>
    <w:link w:val="FooterChar"/>
    <w:uiPriority w:val="99"/>
    <w:semiHidden/>
    <w:unhideWhenUsed/>
    <w:rsid w:val="003432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43292"/>
  </w:style>
  <w:style w:type="character" w:customStyle="1" w:styleId="date-lien">
    <w:name w:val="date-lien"/>
    <w:basedOn w:val="DefaultParagraphFont"/>
    <w:rsid w:val="009D3064"/>
  </w:style>
  <w:style w:type="character" w:styleId="Hyperlink">
    <w:name w:val="Hyperlink"/>
    <w:basedOn w:val="DefaultParagraphFont"/>
    <w:uiPriority w:val="99"/>
    <w:semiHidden/>
    <w:unhideWhenUsed/>
    <w:rsid w:val="009D3064"/>
    <w:rPr>
      <w:color w:val="0000FF"/>
      <w:u w:val="single"/>
    </w:rPr>
  </w:style>
  <w:style w:type="paragraph" w:styleId="BalloonText">
    <w:name w:val="Balloon Text"/>
    <w:basedOn w:val="Normal"/>
    <w:link w:val="BalloonTextChar"/>
    <w:uiPriority w:val="99"/>
    <w:semiHidden/>
    <w:unhideWhenUsed/>
    <w:rsid w:val="0028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6BC"/>
    <w:rPr>
      <w:rFonts w:ascii="Tahoma" w:hAnsi="Tahoma" w:cs="Tahoma"/>
      <w:sz w:val="16"/>
      <w:szCs w:val="16"/>
    </w:rPr>
  </w:style>
  <w:style w:type="paragraph" w:styleId="FootnoteText">
    <w:name w:val="footnote text"/>
    <w:basedOn w:val="Normal"/>
    <w:link w:val="FootnoteTextChar"/>
    <w:uiPriority w:val="99"/>
    <w:semiHidden/>
    <w:unhideWhenUsed/>
    <w:rsid w:val="00262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04D"/>
    <w:rPr>
      <w:sz w:val="20"/>
      <w:szCs w:val="20"/>
    </w:rPr>
  </w:style>
  <w:style w:type="character" w:styleId="FootnoteReference">
    <w:name w:val="footnote reference"/>
    <w:basedOn w:val="DefaultParagraphFont"/>
    <w:uiPriority w:val="99"/>
    <w:semiHidden/>
    <w:unhideWhenUsed/>
    <w:rsid w:val="0026204D"/>
    <w:rPr>
      <w:vertAlign w:val="superscript"/>
    </w:rPr>
  </w:style>
  <w:style w:type="character" w:styleId="CommentReference">
    <w:name w:val="annotation reference"/>
    <w:basedOn w:val="DefaultParagraphFont"/>
    <w:uiPriority w:val="99"/>
    <w:semiHidden/>
    <w:unhideWhenUsed/>
    <w:rsid w:val="00565E50"/>
    <w:rPr>
      <w:sz w:val="16"/>
      <w:szCs w:val="16"/>
    </w:rPr>
  </w:style>
  <w:style w:type="paragraph" w:styleId="CommentText">
    <w:name w:val="annotation text"/>
    <w:basedOn w:val="Normal"/>
    <w:link w:val="CommentTextChar"/>
    <w:uiPriority w:val="99"/>
    <w:semiHidden/>
    <w:unhideWhenUsed/>
    <w:rsid w:val="00565E50"/>
    <w:pPr>
      <w:spacing w:line="240" w:lineRule="auto"/>
    </w:pPr>
    <w:rPr>
      <w:sz w:val="20"/>
      <w:szCs w:val="20"/>
    </w:rPr>
  </w:style>
  <w:style w:type="character" w:customStyle="1" w:styleId="CommentTextChar">
    <w:name w:val="Comment Text Char"/>
    <w:basedOn w:val="DefaultParagraphFont"/>
    <w:link w:val="CommentText"/>
    <w:uiPriority w:val="99"/>
    <w:semiHidden/>
    <w:rsid w:val="00565E50"/>
    <w:rPr>
      <w:sz w:val="20"/>
      <w:szCs w:val="20"/>
    </w:rPr>
  </w:style>
  <w:style w:type="paragraph" w:styleId="CommentSubject">
    <w:name w:val="annotation subject"/>
    <w:basedOn w:val="CommentText"/>
    <w:next w:val="CommentText"/>
    <w:link w:val="CommentSubjectChar"/>
    <w:uiPriority w:val="99"/>
    <w:semiHidden/>
    <w:unhideWhenUsed/>
    <w:rsid w:val="00565E50"/>
    <w:rPr>
      <w:b/>
      <w:bCs/>
    </w:rPr>
  </w:style>
  <w:style w:type="character" w:customStyle="1" w:styleId="CommentSubjectChar">
    <w:name w:val="Comment Subject Char"/>
    <w:basedOn w:val="CommentTextChar"/>
    <w:link w:val="CommentSubject"/>
    <w:uiPriority w:val="99"/>
    <w:semiHidden/>
    <w:rsid w:val="00565E50"/>
    <w:rPr>
      <w:b/>
      <w:bCs/>
      <w:sz w:val="20"/>
      <w:szCs w:val="20"/>
    </w:rPr>
  </w:style>
  <w:style w:type="character" w:customStyle="1" w:styleId="hps">
    <w:name w:val="hps"/>
    <w:basedOn w:val="DefaultParagraphFont"/>
    <w:rsid w:val="00C44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3B2E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1B5CAE"/>
    <w:pPr>
      <w:ind w:left="720"/>
      <w:contextualSpacing/>
    </w:pPr>
  </w:style>
  <w:style w:type="paragraph" w:styleId="Header">
    <w:name w:val="header"/>
    <w:basedOn w:val="Normal"/>
    <w:link w:val="HeaderChar"/>
    <w:uiPriority w:val="99"/>
    <w:semiHidden/>
    <w:unhideWhenUsed/>
    <w:rsid w:val="003432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43292"/>
  </w:style>
  <w:style w:type="paragraph" w:styleId="Footer">
    <w:name w:val="footer"/>
    <w:basedOn w:val="Normal"/>
    <w:link w:val="FooterChar"/>
    <w:uiPriority w:val="99"/>
    <w:semiHidden/>
    <w:unhideWhenUsed/>
    <w:rsid w:val="003432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43292"/>
  </w:style>
  <w:style w:type="character" w:customStyle="1" w:styleId="date-lien">
    <w:name w:val="date-lien"/>
    <w:basedOn w:val="DefaultParagraphFont"/>
    <w:rsid w:val="009D3064"/>
  </w:style>
  <w:style w:type="character" w:styleId="Hyperlink">
    <w:name w:val="Hyperlink"/>
    <w:basedOn w:val="DefaultParagraphFont"/>
    <w:uiPriority w:val="99"/>
    <w:semiHidden/>
    <w:unhideWhenUsed/>
    <w:rsid w:val="009D3064"/>
    <w:rPr>
      <w:color w:val="0000FF"/>
      <w:u w:val="single"/>
    </w:rPr>
  </w:style>
  <w:style w:type="paragraph" w:styleId="BalloonText">
    <w:name w:val="Balloon Text"/>
    <w:basedOn w:val="Normal"/>
    <w:link w:val="BalloonTextChar"/>
    <w:uiPriority w:val="99"/>
    <w:semiHidden/>
    <w:unhideWhenUsed/>
    <w:rsid w:val="0028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6BC"/>
    <w:rPr>
      <w:rFonts w:ascii="Tahoma" w:hAnsi="Tahoma" w:cs="Tahoma"/>
      <w:sz w:val="16"/>
      <w:szCs w:val="16"/>
    </w:rPr>
  </w:style>
  <w:style w:type="paragraph" w:styleId="FootnoteText">
    <w:name w:val="footnote text"/>
    <w:basedOn w:val="Normal"/>
    <w:link w:val="FootnoteTextChar"/>
    <w:uiPriority w:val="99"/>
    <w:semiHidden/>
    <w:unhideWhenUsed/>
    <w:rsid w:val="00262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04D"/>
    <w:rPr>
      <w:sz w:val="20"/>
      <w:szCs w:val="20"/>
    </w:rPr>
  </w:style>
  <w:style w:type="character" w:styleId="FootnoteReference">
    <w:name w:val="footnote reference"/>
    <w:basedOn w:val="DefaultParagraphFont"/>
    <w:uiPriority w:val="99"/>
    <w:semiHidden/>
    <w:unhideWhenUsed/>
    <w:rsid w:val="0026204D"/>
    <w:rPr>
      <w:vertAlign w:val="superscript"/>
    </w:rPr>
  </w:style>
  <w:style w:type="character" w:styleId="CommentReference">
    <w:name w:val="annotation reference"/>
    <w:basedOn w:val="DefaultParagraphFont"/>
    <w:uiPriority w:val="99"/>
    <w:semiHidden/>
    <w:unhideWhenUsed/>
    <w:rsid w:val="00565E50"/>
    <w:rPr>
      <w:sz w:val="16"/>
      <w:szCs w:val="16"/>
    </w:rPr>
  </w:style>
  <w:style w:type="paragraph" w:styleId="CommentText">
    <w:name w:val="annotation text"/>
    <w:basedOn w:val="Normal"/>
    <w:link w:val="CommentTextChar"/>
    <w:uiPriority w:val="99"/>
    <w:semiHidden/>
    <w:unhideWhenUsed/>
    <w:rsid w:val="00565E50"/>
    <w:pPr>
      <w:spacing w:line="240" w:lineRule="auto"/>
    </w:pPr>
    <w:rPr>
      <w:sz w:val="20"/>
      <w:szCs w:val="20"/>
    </w:rPr>
  </w:style>
  <w:style w:type="character" w:customStyle="1" w:styleId="CommentTextChar">
    <w:name w:val="Comment Text Char"/>
    <w:basedOn w:val="DefaultParagraphFont"/>
    <w:link w:val="CommentText"/>
    <w:uiPriority w:val="99"/>
    <w:semiHidden/>
    <w:rsid w:val="00565E50"/>
    <w:rPr>
      <w:sz w:val="20"/>
      <w:szCs w:val="20"/>
    </w:rPr>
  </w:style>
  <w:style w:type="paragraph" w:styleId="CommentSubject">
    <w:name w:val="annotation subject"/>
    <w:basedOn w:val="CommentText"/>
    <w:next w:val="CommentText"/>
    <w:link w:val="CommentSubjectChar"/>
    <w:uiPriority w:val="99"/>
    <w:semiHidden/>
    <w:unhideWhenUsed/>
    <w:rsid w:val="00565E50"/>
    <w:rPr>
      <w:b/>
      <w:bCs/>
    </w:rPr>
  </w:style>
  <w:style w:type="character" w:customStyle="1" w:styleId="CommentSubjectChar">
    <w:name w:val="Comment Subject Char"/>
    <w:basedOn w:val="CommentTextChar"/>
    <w:link w:val="CommentSubject"/>
    <w:uiPriority w:val="99"/>
    <w:semiHidden/>
    <w:rsid w:val="00565E50"/>
    <w:rPr>
      <w:b/>
      <w:bCs/>
      <w:sz w:val="20"/>
      <w:szCs w:val="20"/>
    </w:rPr>
  </w:style>
  <w:style w:type="character" w:customStyle="1" w:styleId="hps">
    <w:name w:val="hps"/>
    <w:basedOn w:val="DefaultParagraphFont"/>
    <w:rsid w:val="00C4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r.wikipedia.org/wiki/Irlande_%28pays%29" TargetMode="External"/><Relationship Id="rId4" Type="http://schemas.microsoft.com/office/2007/relationships/stylesWithEffects" Target="stylesWithEffects.xml"/><Relationship Id="rId9" Type="http://schemas.openxmlformats.org/officeDocument/2006/relationships/hyperlink" Target="http://fr.wikipedia.org/wiki/Dubl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9D3E9-B2F6-4213-8338-58999EC3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3655</Words>
  <Characters>20108</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Amelie Chayer</cp:lastModifiedBy>
  <cp:revision>2</cp:revision>
  <cp:lastPrinted>2014-08-29T14:02:00Z</cp:lastPrinted>
  <dcterms:created xsi:type="dcterms:W3CDTF">2015-02-10T15:13:00Z</dcterms:created>
  <dcterms:modified xsi:type="dcterms:W3CDTF">2015-02-10T15:13:00Z</dcterms:modified>
</cp:coreProperties>
</file>