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038D" w:rsidRPr="005C6F46" w:rsidRDefault="001D3420" w:rsidP="005C6F46">
      <w:pPr>
        <w:pBdr>
          <w:bottom w:val="single" w:sz="12" w:space="1" w:color="auto"/>
        </w:pBdr>
        <w:rPr>
          <w:rFonts w:cstheme="minorHAnsi"/>
          <w:noProof/>
          <w:lang w:eastAsia="fr-CH"/>
        </w:rPr>
      </w:pPr>
      <w:r w:rsidRPr="005C6F46">
        <w:rPr>
          <w:rFonts w:cstheme="minorHAnsi"/>
          <w:noProof/>
          <w:lang w:val="en-GB" w:eastAsia="en-GB"/>
        </w:rPr>
        <w:drawing>
          <wp:anchor distT="0" distB="0" distL="114300" distR="114300" simplePos="0" relativeHeight="251658240" behindDoc="0" locked="0" layoutInCell="1" allowOverlap="1" wp14:anchorId="2A58C65D" wp14:editId="2ABEB467">
            <wp:simplePos x="0" y="0"/>
            <wp:positionH relativeFrom="column">
              <wp:posOffset>5152390</wp:posOffset>
            </wp:positionH>
            <wp:positionV relativeFrom="paragraph">
              <wp:posOffset>-571500</wp:posOffset>
            </wp:positionV>
            <wp:extent cx="1111250" cy="103124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mc logo high res.jpg"/>
                    <pic:cNvPicPr/>
                  </pic:nvPicPr>
                  <pic:blipFill>
                    <a:blip r:embed="rId9">
                      <a:extLst>
                        <a:ext uri="{28A0092B-C50C-407E-A947-70E740481C1C}">
                          <a14:useLocalDpi xmlns:a14="http://schemas.microsoft.com/office/drawing/2010/main" val="0"/>
                        </a:ext>
                      </a:extLst>
                    </a:blip>
                    <a:stretch>
                      <a:fillRect/>
                    </a:stretch>
                  </pic:blipFill>
                  <pic:spPr>
                    <a:xfrm>
                      <a:off x="0" y="0"/>
                      <a:ext cx="1111250" cy="1031240"/>
                    </a:xfrm>
                    <a:prstGeom prst="rect">
                      <a:avLst/>
                    </a:prstGeom>
                  </pic:spPr>
                </pic:pic>
              </a:graphicData>
            </a:graphic>
          </wp:anchor>
        </w:drawing>
      </w:r>
      <w:r w:rsidR="005C6F46" w:rsidRPr="005C6F46">
        <w:rPr>
          <w:rFonts w:cstheme="minorHAnsi"/>
          <w:noProof/>
          <w:lang w:eastAsia="fr-CH"/>
        </w:rPr>
        <w:br w:type="textWrapping" w:clear="all"/>
      </w:r>
    </w:p>
    <w:p w:rsidR="005C6F46" w:rsidRDefault="001059CD" w:rsidP="005C6F46">
      <w:pPr>
        <w:jc w:val="center"/>
        <w:rPr>
          <w:rStyle w:val="usercontent"/>
          <w:rFonts w:eastAsia="Times New Roman" w:cs="Times New Roman"/>
          <w:b/>
          <w:u w:val="single"/>
          <w:lang w:val="en-GB"/>
        </w:rPr>
      </w:pPr>
      <w:r w:rsidRPr="00240EAD">
        <w:rPr>
          <w:rStyle w:val="usercontent"/>
          <w:rFonts w:eastAsia="Times New Roman" w:cs="Times New Roman"/>
          <w:b/>
          <w:u w:val="single"/>
          <w:lang w:val="en-GB"/>
        </w:rPr>
        <w:t>Quotes from Humanitarian Disarmament Experts on</w:t>
      </w:r>
      <w:r w:rsidR="00B55EC1" w:rsidRPr="00240EAD">
        <w:rPr>
          <w:rStyle w:val="usercontent"/>
          <w:rFonts w:eastAsia="Times New Roman" w:cs="Times New Roman"/>
          <w:b/>
          <w:u w:val="single"/>
          <w:lang w:val="en-GB"/>
        </w:rPr>
        <w:t xml:space="preserve"> Cluster Bombs A</w:t>
      </w:r>
      <w:r w:rsidR="005C6F46" w:rsidRPr="00240EAD">
        <w:rPr>
          <w:rStyle w:val="usercontent"/>
          <w:rFonts w:eastAsia="Times New Roman" w:cs="Times New Roman"/>
          <w:b/>
          <w:u w:val="single"/>
          <w:lang w:val="en-GB"/>
        </w:rPr>
        <w:t>ttacks in Syria</w:t>
      </w:r>
    </w:p>
    <w:p w:rsidR="00240EAD" w:rsidRPr="00240EAD" w:rsidRDefault="00240EAD" w:rsidP="00240EAD">
      <w:pPr>
        <w:jc w:val="center"/>
        <w:rPr>
          <w:rStyle w:val="usercontent"/>
          <w:rFonts w:eastAsia="Times New Roman" w:cs="Times New Roman"/>
          <w:b/>
          <w:u w:val="single"/>
          <w:lang w:val="en-GB"/>
        </w:rPr>
      </w:pPr>
    </w:p>
    <w:p w:rsidR="00240EAD" w:rsidRPr="00240EAD" w:rsidRDefault="004B6ABD" w:rsidP="00240EAD">
      <w:pPr>
        <w:rPr>
          <w:lang w:val="en-GB"/>
        </w:rPr>
      </w:pPr>
      <w:hyperlink w:anchor="Sarah" w:history="1">
        <w:r w:rsidR="00240EAD" w:rsidRPr="00240EAD">
          <w:rPr>
            <w:rStyle w:val="Hyperlink"/>
            <w:lang w:val="en-GB"/>
          </w:rPr>
          <w:t>Sarah Blakemore, Cluster Munition Coalition (CMC) Director</w:t>
        </w:r>
      </w:hyperlink>
    </w:p>
    <w:p w:rsidR="00240EAD" w:rsidRPr="00240EAD" w:rsidRDefault="004B6ABD" w:rsidP="00240EAD">
      <w:pPr>
        <w:rPr>
          <w:lang w:val="en-GB"/>
        </w:rPr>
      </w:pPr>
      <w:hyperlink w:anchor="Amy" w:history="1">
        <w:r w:rsidR="00240EAD" w:rsidRPr="00240EAD">
          <w:rPr>
            <w:rStyle w:val="Hyperlink"/>
            <w:lang w:val="en-GB"/>
          </w:rPr>
          <w:t>Amy Little, Cluster Munition Coalition (CMC) Manager</w:t>
        </w:r>
      </w:hyperlink>
    </w:p>
    <w:p w:rsidR="00240EAD" w:rsidRPr="00240EAD" w:rsidRDefault="004B6ABD" w:rsidP="00240EAD">
      <w:pPr>
        <w:rPr>
          <w:rStyle w:val="usercontent"/>
          <w:rFonts w:eastAsia="Times New Roman" w:cs="Times New Roman"/>
          <w:u w:val="single"/>
          <w:lang w:val="en-GB"/>
        </w:rPr>
      </w:pPr>
      <w:hyperlink w:anchor="Steve" w:history="1">
        <w:r w:rsidR="00240EAD" w:rsidRPr="00240EAD">
          <w:rPr>
            <w:rStyle w:val="Hyperlink"/>
            <w:rFonts w:eastAsia="Times New Roman" w:cs="Times New Roman"/>
            <w:lang w:val="en-GB"/>
          </w:rPr>
          <w:t xml:space="preserve">Steve Goose, </w:t>
        </w:r>
        <w:r w:rsidR="00240EAD" w:rsidRPr="00240EAD">
          <w:rPr>
            <w:rStyle w:val="Hyperlink"/>
            <w:lang w:val="en-GB"/>
          </w:rPr>
          <w:t>Director of Human Rights Watch's Arms Division</w:t>
        </w:r>
        <w:r w:rsidR="00240EAD" w:rsidRPr="00240EAD">
          <w:rPr>
            <w:rStyle w:val="Hyperlink"/>
            <w:rFonts w:eastAsia="Times New Roman" w:cs="Times New Roman"/>
            <w:lang w:val="en-GB"/>
          </w:rPr>
          <w:t xml:space="preserve"> and chair of the Cluster Munition Coalition (CMC) Governance Board</w:t>
        </w:r>
      </w:hyperlink>
    </w:p>
    <w:p w:rsidR="00240EAD" w:rsidRPr="00240EAD" w:rsidRDefault="004B6ABD" w:rsidP="00240EAD">
      <w:pPr>
        <w:rPr>
          <w:rStyle w:val="usercontent"/>
          <w:rFonts w:eastAsia="Times New Roman" w:cs="Times New Roman"/>
          <w:u w:val="single"/>
          <w:lang w:val="en-GB"/>
        </w:rPr>
      </w:pPr>
      <w:hyperlink w:anchor="Mary" w:history="1">
        <w:r w:rsidR="00240EAD" w:rsidRPr="00240EAD">
          <w:rPr>
            <w:rStyle w:val="Hyperlink"/>
            <w:rFonts w:eastAsia="Times New Roman" w:cs="Times New Roman"/>
            <w:lang w:val="en-GB"/>
          </w:rPr>
          <w:t>Mary Wareham, Arms Division advocacy director at Human Rights Watch and Editor of Cluster Munition Monitor</w:t>
        </w:r>
      </w:hyperlink>
    </w:p>
    <w:p w:rsidR="00240EAD" w:rsidRPr="0095158C" w:rsidRDefault="004B6ABD" w:rsidP="00240EAD">
      <w:pPr>
        <w:rPr>
          <w:rStyle w:val="usercontent"/>
          <w:rFonts w:eastAsia="Times New Roman" w:cs="Times New Roman"/>
          <w:lang w:val="en-GB"/>
        </w:rPr>
      </w:pPr>
      <w:hyperlink w:anchor="Ole" w:history="1">
        <w:r w:rsidR="00240EAD" w:rsidRPr="00240EAD">
          <w:rPr>
            <w:rStyle w:val="Hyperlink"/>
            <w:rFonts w:eastAsia="Times New Roman" w:cs="Times New Roman"/>
            <w:lang w:val="en-GB"/>
          </w:rPr>
          <w:t>Ole Solvang, a Human Rights Watch emergencies researcher</w:t>
        </w:r>
      </w:hyperlink>
      <w:r w:rsidR="0095158C">
        <w:rPr>
          <w:rFonts w:eastAsia="Times New Roman" w:cs="Times New Roman"/>
          <w:lang w:val="en-GB"/>
        </w:rPr>
        <w:br/>
      </w:r>
    </w:p>
    <w:p w:rsidR="001059CD" w:rsidRPr="0095158C" w:rsidRDefault="001059CD" w:rsidP="001059CD">
      <w:pPr>
        <w:rPr>
          <w:b/>
          <w:lang w:val="en-GB"/>
        </w:rPr>
      </w:pPr>
      <w:bookmarkStart w:id="0" w:name="Sarah"/>
      <w:bookmarkEnd w:id="0"/>
      <w:r w:rsidRPr="0095158C">
        <w:rPr>
          <w:b/>
          <w:lang w:val="en-GB"/>
        </w:rPr>
        <w:t>Sarah Blakemore, Cluster Munition Coalition (CMC) Director</w:t>
      </w:r>
    </w:p>
    <w:p w:rsidR="00504030" w:rsidRPr="00240EAD" w:rsidRDefault="00671121" w:rsidP="001059CD">
      <w:pPr>
        <w:rPr>
          <w:b/>
          <w:lang w:val="en-GB"/>
        </w:rPr>
      </w:pPr>
      <w:r w:rsidRPr="00240EAD">
        <w:rPr>
          <w:lang w:val="en-GB"/>
        </w:rPr>
        <w:t>"The Cluster Munition Coalition condemns in the strongest possible terms the ongoing and widespread use of these indiscriminate weapons against civilian populations in the Syrian conflict,</w:t>
      </w:r>
      <w:r w:rsidR="00240EAD" w:rsidRPr="00240EAD">
        <w:rPr>
          <w:lang w:val="en-GB"/>
        </w:rPr>
        <w:t xml:space="preserve"> including women and children. </w:t>
      </w:r>
      <w:r w:rsidRPr="00240EAD">
        <w:rPr>
          <w:lang w:val="en-GB"/>
        </w:rPr>
        <w:t>Governments worldwide must continue to speak out to stop this humanitarian disaster</w:t>
      </w:r>
      <w:r w:rsidR="00240EAD" w:rsidRPr="00240EAD">
        <w:rPr>
          <w:lang w:val="en-GB"/>
        </w:rPr>
        <w:t>.</w:t>
      </w:r>
      <w:r w:rsidRPr="00240EAD">
        <w:rPr>
          <w:lang w:val="en-GB"/>
        </w:rPr>
        <w:t xml:space="preserve">" </w:t>
      </w:r>
    </w:p>
    <w:p w:rsidR="00504030" w:rsidRPr="00240EAD" w:rsidRDefault="00671121" w:rsidP="001059CD">
      <w:pPr>
        <w:rPr>
          <w:i/>
          <w:lang w:val="en-GB"/>
        </w:rPr>
      </w:pPr>
      <w:r w:rsidRPr="00240EAD">
        <w:rPr>
          <w:i/>
          <w:lang w:val="en-GB"/>
        </w:rPr>
        <w:t xml:space="preserve">(Source: </w:t>
      </w:r>
      <w:hyperlink r:id="rId10" w:history="1">
        <w:r w:rsidRPr="00240EAD">
          <w:rPr>
            <w:rStyle w:val="Hyperlink"/>
            <w:i/>
            <w:lang w:val="en-GB"/>
          </w:rPr>
          <w:t>Cluster Munition Coalition</w:t>
        </w:r>
      </w:hyperlink>
      <w:r w:rsidRPr="00240EAD">
        <w:rPr>
          <w:i/>
          <w:lang w:val="en-GB"/>
        </w:rPr>
        <w:t>)</w:t>
      </w:r>
    </w:p>
    <w:p w:rsidR="006B38D4" w:rsidRPr="00240EAD" w:rsidRDefault="006B38D4" w:rsidP="001059CD">
      <w:pPr>
        <w:rPr>
          <w:i/>
          <w:lang w:val="en-GB"/>
        </w:rPr>
      </w:pPr>
      <w:r w:rsidRPr="00240EAD">
        <w:rPr>
          <w:rFonts w:eastAsia="Times New Roman" w:cs="Times New Roman"/>
          <w:lang w:val="en-GB"/>
        </w:rPr>
        <w:t>---------------------------------------------------</w:t>
      </w:r>
    </w:p>
    <w:p w:rsidR="006B38D4" w:rsidRPr="00240EAD" w:rsidRDefault="006B38D4" w:rsidP="001059CD">
      <w:pPr>
        <w:rPr>
          <w:i/>
          <w:lang w:val="en-GB"/>
        </w:rPr>
      </w:pPr>
      <w:r w:rsidRPr="00240EAD">
        <w:rPr>
          <w:lang w:val="en-GB"/>
        </w:rPr>
        <w:t>"Cluster munitions used by the Syrian regime have already caused numerous civilian casualties as they have done in every other conflict in which they have been used</w:t>
      </w:r>
      <w:r w:rsidR="00240EAD" w:rsidRPr="00240EAD">
        <w:rPr>
          <w:lang w:val="en-GB"/>
        </w:rPr>
        <w:t>.</w:t>
      </w:r>
      <w:r w:rsidR="00C67BF8">
        <w:rPr>
          <w:lang w:val="en-GB"/>
        </w:rPr>
        <w:t>”</w:t>
      </w:r>
      <w:r w:rsidR="00240EAD" w:rsidRPr="00240EAD">
        <w:rPr>
          <w:lang w:val="en-GB"/>
        </w:rPr>
        <w:br/>
      </w:r>
      <w:r w:rsidR="00240EAD" w:rsidRPr="00240EAD">
        <w:rPr>
          <w:lang w:val="en-GB"/>
        </w:rPr>
        <w:br/>
      </w:r>
      <w:r w:rsidRPr="00240EAD">
        <w:rPr>
          <w:i/>
          <w:lang w:val="en-GB"/>
        </w:rPr>
        <w:t xml:space="preserve">(Source: </w:t>
      </w:r>
      <w:hyperlink r:id="rId11" w:history="1">
        <w:r w:rsidRPr="00240EAD">
          <w:rPr>
            <w:rStyle w:val="Hyperlink"/>
            <w:i/>
            <w:lang w:val="en-GB"/>
          </w:rPr>
          <w:t>Cluster Munition Coalition</w:t>
        </w:r>
      </w:hyperlink>
      <w:r w:rsidRPr="00240EAD">
        <w:rPr>
          <w:i/>
          <w:lang w:val="en-GB"/>
        </w:rPr>
        <w:t>)</w:t>
      </w:r>
    </w:p>
    <w:p w:rsidR="006B38D4" w:rsidRPr="00240EAD" w:rsidRDefault="006B38D4" w:rsidP="001059CD">
      <w:pPr>
        <w:rPr>
          <w:rFonts w:eastAsia="Times New Roman" w:cs="Times New Roman"/>
          <w:lang w:val="en-GB"/>
        </w:rPr>
      </w:pPr>
      <w:r w:rsidRPr="00240EAD">
        <w:rPr>
          <w:rFonts w:eastAsia="Times New Roman" w:cs="Times New Roman"/>
          <w:lang w:val="en-GB"/>
        </w:rPr>
        <w:t>---------------------------------------------------</w:t>
      </w:r>
    </w:p>
    <w:p w:rsidR="006B38D4" w:rsidRPr="00240EAD" w:rsidRDefault="006B38D4" w:rsidP="001059CD">
      <w:pPr>
        <w:rPr>
          <w:lang w:val="en-GB"/>
        </w:rPr>
      </w:pPr>
      <w:r w:rsidRPr="00240EAD">
        <w:rPr>
          <w:lang w:val="en-GB"/>
        </w:rPr>
        <w:t xml:space="preserve">"Not only are these cluster bomb attacks killing civilians, including Syrian children, right now, the unreliability of this weapon means that years, even decades after the conflict in Syria has ended, unexploded </w:t>
      </w:r>
      <w:proofErr w:type="spellStart"/>
      <w:r w:rsidRPr="00240EAD">
        <w:rPr>
          <w:lang w:val="en-GB"/>
        </w:rPr>
        <w:t>submunitions</w:t>
      </w:r>
      <w:proofErr w:type="spellEnd"/>
      <w:r w:rsidRPr="00240EAD">
        <w:rPr>
          <w:lang w:val="en-GB"/>
        </w:rPr>
        <w:t xml:space="preserve"> will put lives and livelihoods under threat. This leaves a deadly legacy as we have seen in Lebanon, Laos, S</w:t>
      </w:r>
      <w:r w:rsidR="00240EAD" w:rsidRPr="00240EAD">
        <w:rPr>
          <w:lang w:val="en-GB"/>
        </w:rPr>
        <w:t>erbia, Iraq and other countries.</w:t>
      </w:r>
      <w:r w:rsidRPr="00240EAD">
        <w:rPr>
          <w:lang w:val="en-GB"/>
        </w:rPr>
        <w:t xml:space="preserve">" </w:t>
      </w:r>
    </w:p>
    <w:p w:rsidR="006B38D4" w:rsidRPr="00240EAD" w:rsidRDefault="006B38D4" w:rsidP="001059CD">
      <w:pPr>
        <w:rPr>
          <w:i/>
          <w:lang w:val="en-GB"/>
        </w:rPr>
      </w:pPr>
      <w:r w:rsidRPr="00240EAD">
        <w:rPr>
          <w:i/>
          <w:lang w:val="en-GB"/>
        </w:rPr>
        <w:t xml:space="preserve">(Source: </w:t>
      </w:r>
      <w:hyperlink r:id="rId12" w:history="1">
        <w:r w:rsidRPr="00240EAD">
          <w:rPr>
            <w:rStyle w:val="Hyperlink"/>
            <w:i/>
            <w:lang w:val="en-GB"/>
          </w:rPr>
          <w:t>Cluster Munition Coalition</w:t>
        </w:r>
      </w:hyperlink>
      <w:r w:rsidRPr="00240EAD">
        <w:rPr>
          <w:i/>
          <w:lang w:val="en-GB"/>
        </w:rPr>
        <w:t>)</w:t>
      </w:r>
    </w:p>
    <w:p w:rsidR="006B38D4" w:rsidRPr="00240EAD" w:rsidRDefault="006B38D4" w:rsidP="006B38D4">
      <w:pPr>
        <w:rPr>
          <w:rFonts w:eastAsia="Times New Roman" w:cs="Times New Roman"/>
          <w:lang w:val="en-GB"/>
        </w:rPr>
      </w:pPr>
      <w:r w:rsidRPr="00240EAD">
        <w:rPr>
          <w:rFonts w:eastAsia="Times New Roman" w:cs="Times New Roman"/>
          <w:lang w:val="en-GB"/>
        </w:rPr>
        <w:t>---------------------------------------------------</w:t>
      </w:r>
    </w:p>
    <w:p w:rsidR="006B38D4" w:rsidRPr="00240EAD" w:rsidRDefault="00F81261" w:rsidP="001059CD">
      <w:pPr>
        <w:rPr>
          <w:lang w:val="en-GB"/>
        </w:rPr>
      </w:pPr>
      <w:r w:rsidRPr="00240EAD">
        <w:rPr>
          <w:lang w:val="en-GB"/>
        </w:rPr>
        <w:t>"The continued use of cluster munitions by the Government of Syria against civilians is cause for international outrage</w:t>
      </w:r>
      <w:r w:rsidR="00240EAD" w:rsidRPr="00240EAD">
        <w:rPr>
          <w:lang w:val="en-GB"/>
        </w:rPr>
        <w:t xml:space="preserve">. </w:t>
      </w:r>
      <w:r w:rsidRPr="00240EAD">
        <w:rPr>
          <w:lang w:val="en-GB"/>
        </w:rPr>
        <w:t xml:space="preserve">Governments worldwide need to continue to speak out against this outrage, to protect Syrian children, </w:t>
      </w:r>
      <w:r w:rsidR="00240EAD" w:rsidRPr="00240EAD">
        <w:rPr>
          <w:lang w:val="en-GB"/>
        </w:rPr>
        <w:t>women and men from further harm.</w:t>
      </w:r>
      <w:r w:rsidRPr="00240EAD">
        <w:rPr>
          <w:lang w:val="en-GB"/>
        </w:rPr>
        <w:t xml:space="preserve">" </w:t>
      </w:r>
    </w:p>
    <w:p w:rsidR="00F81261" w:rsidRPr="00240EAD" w:rsidRDefault="00F81261" w:rsidP="001059CD">
      <w:pPr>
        <w:rPr>
          <w:i/>
          <w:lang w:val="en-GB"/>
        </w:rPr>
      </w:pPr>
      <w:r w:rsidRPr="00240EAD">
        <w:rPr>
          <w:i/>
          <w:lang w:val="en-GB"/>
        </w:rPr>
        <w:t xml:space="preserve">(Source: </w:t>
      </w:r>
      <w:hyperlink r:id="rId13" w:history="1">
        <w:r w:rsidRPr="00240EAD">
          <w:rPr>
            <w:rStyle w:val="Hyperlink"/>
            <w:i/>
            <w:lang w:val="en-GB"/>
          </w:rPr>
          <w:t>Cluster Munition Coalition</w:t>
        </w:r>
      </w:hyperlink>
      <w:r w:rsidRPr="00240EAD">
        <w:rPr>
          <w:i/>
          <w:lang w:val="en-GB"/>
        </w:rPr>
        <w:t>)</w:t>
      </w:r>
    </w:p>
    <w:p w:rsidR="00F81261" w:rsidRPr="00240EAD" w:rsidRDefault="00F81261" w:rsidP="00F81261">
      <w:pPr>
        <w:rPr>
          <w:rFonts w:eastAsia="Times New Roman" w:cs="Times New Roman"/>
          <w:lang w:val="en-GB"/>
        </w:rPr>
      </w:pPr>
      <w:r w:rsidRPr="00240EAD">
        <w:rPr>
          <w:rFonts w:eastAsia="Times New Roman" w:cs="Times New Roman"/>
          <w:lang w:val="en-GB"/>
        </w:rPr>
        <w:lastRenderedPageBreak/>
        <w:t>---------------------------------------------------</w:t>
      </w:r>
    </w:p>
    <w:p w:rsidR="00F81261" w:rsidRPr="00240EAD" w:rsidRDefault="00240EAD" w:rsidP="001059CD">
      <w:pPr>
        <w:rPr>
          <w:lang w:val="en-GB"/>
        </w:rPr>
      </w:pPr>
      <w:r w:rsidRPr="00240EAD">
        <w:rPr>
          <w:lang w:val="en-GB"/>
        </w:rPr>
        <w:t>“</w:t>
      </w:r>
      <w:r w:rsidR="00F81261" w:rsidRPr="00240EAD">
        <w:rPr>
          <w:lang w:val="en-GB"/>
        </w:rPr>
        <w:t>The indiscriminate nature of this weapon is exactly why it is banned by the majority of the world.</w:t>
      </w:r>
      <w:r w:rsidR="00C67BF8">
        <w:rPr>
          <w:lang w:val="en-GB"/>
        </w:rPr>
        <w:t xml:space="preserve"> </w:t>
      </w:r>
      <w:r w:rsidR="00F81261" w:rsidRPr="00240EAD">
        <w:rPr>
          <w:lang w:val="en-GB"/>
        </w:rPr>
        <w:t xml:space="preserve">The use of cluster munitions is never acceptable, and their use in populated areas is even more outrageous given the clear risk to civilians. This tragedy further underlines the need for all production, trade and </w:t>
      </w:r>
      <w:r w:rsidRPr="00240EAD">
        <w:rPr>
          <w:lang w:val="en-GB"/>
        </w:rPr>
        <w:t>use of cluster bombs to end now.</w:t>
      </w:r>
      <w:r w:rsidR="00F81261" w:rsidRPr="00240EAD">
        <w:rPr>
          <w:lang w:val="en-GB"/>
        </w:rPr>
        <w:t xml:space="preserve">" </w:t>
      </w:r>
    </w:p>
    <w:p w:rsidR="00F81261" w:rsidRPr="00240EAD" w:rsidRDefault="00F81261" w:rsidP="001059CD">
      <w:pPr>
        <w:rPr>
          <w:i/>
          <w:lang w:val="en-GB"/>
        </w:rPr>
      </w:pPr>
      <w:r w:rsidRPr="00240EAD">
        <w:rPr>
          <w:i/>
          <w:lang w:val="en-GB"/>
        </w:rPr>
        <w:t xml:space="preserve">(Source: </w:t>
      </w:r>
      <w:hyperlink r:id="rId14" w:history="1">
        <w:r w:rsidRPr="00240EAD">
          <w:rPr>
            <w:rStyle w:val="Hyperlink"/>
            <w:i/>
            <w:lang w:val="en-GB"/>
          </w:rPr>
          <w:t>Cluster Munition Coalition</w:t>
        </w:r>
      </w:hyperlink>
      <w:r w:rsidRPr="00240EAD">
        <w:rPr>
          <w:i/>
          <w:lang w:val="en-GB"/>
        </w:rPr>
        <w:t>)</w:t>
      </w:r>
    </w:p>
    <w:p w:rsidR="001059CD" w:rsidRPr="00240EAD" w:rsidRDefault="001059CD" w:rsidP="001059CD">
      <w:pPr>
        <w:pBdr>
          <w:bottom w:val="single" w:sz="6" w:space="1" w:color="auto"/>
        </w:pBdr>
        <w:rPr>
          <w:rStyle w:val="usercontent"/>
          <w:rFonts w:eastAsia="Times New Roman" w:cs="Times New Roman"/>
          <w:lang w:val="en-GB"/>
        </w:rPr>
      </w:pPr>
    </w:p>
    <w:p w:rsidR="00F81261" w:rsidRPr="00240EAD" w:rsidRDefault="00F81261" w:rsidP="001059CD">
      <w:pPr>
        <w:rPr>
          <w:b/>
          <w:lang w:val="en-GB"/>
        </w:rPr>
      </w:pPr>
      <w:bookmarkStart w:id="1" w:name="Amy"/>
      <w:bookmarkEnd w:id="1"/>
      <w:r w:rsidRPr="00240EAD">
        <w:rPr>
          <w:b/>
          <w:lang w:val="en-GB"/>
        </w:rPr>
        <w:t>Amy Little, Cluster Munition Coalition (CMC) Manager</w:t>
      </w:r>
    </w:p>
    <w:p w:rsidR="00F81261" w:rsidRPr="00240EAD" w:rsidRDefault="00F81261" w:rsidP="001059CD">
      <w:pPr>
        <w:rPr>
          <w:lang w:val="en-GB"/>
        </w:rPr>
      </w:pPr>
      <w:r w:rsidRPr="00240EAD">
        <w:rPr>
          <w:lang w:val="en-GB"/>
        </w:rPr>
        <w:t>“The Assad regime has used cluster bombs in numerous locations, including in populated areas, risking the lives of far too many civilians. This absolutely has to stop. We urge the many states that have already banned these indiscriminate weapons to publicly condemn Syria’s actions and to call for a complete halt in cluster bomb use. We encourage other countries to also make this demand in recognition of the danger these weapons pose to civilians."</w:t>
      </w:r>
    </w:p>
    <w:p w:rsidR="00F81261" w:rsidRPr="00240EAD" w:rsidRDefault="00F81261" w:rsidP="001059CD">
      <w:pPr>
        <w:rPr>
          <w:rFonts w:eastAsia="Times New Roman" w:cs="Times New Roman"/>
          <w:b/>
          <w:lang w:val="en-GB"/>
        </w:rPr>
      </w:pPr>
      <w:r w:rsidRPr="00240EAD">
        <w:rPr>
          <w:lang w:val="en-GB"/>
        </w:rPr>
        <w:t xml:space="preserve">“As we have seen in Lao PDR, Lebanon, Iraq, Serbia and elsewhere, cluster munitions have a devastating impact, both at the time of use and for years after a conflict </w:t>
      </w:r>
      <w:proofErr w:type="gramStart"/>
      <w:r w:rsidRPr="00240EAD">
        <w:rPr>
          <w:lang w:val="en-GB"/>
        </w:rPr>
        <w:t>ends,</w:t>
      </w:r>
      <w:proofErr w:type="gramEnd"/>
      <w:r w:rsidRPr="00240EAD">
        <w:rPr>
          <w:lang w:val="en-GB"/>
        </w:rPr>
        <w:t xml:space="preserve"> and they will only prolong civilian suffering in Syria. It is for this reason cluster bombs have been recognised as unacceptable – under all circumstances – and banned by the vast majority of the world. The footage of people – even children – handling unexploded </w:t>
      </w:r>
      <w:proofErr w:type="spellStart"/>
      <w:r w:rsidRPr="00240EAD">
        <w:rPr>
          <w:lang w:val="en-GB"/>
        </w:rPr>
        <w:t>submunitions</w:t>
      </w:r>
      <w:proofErr w:type="spellEnd"/>
      <w:r w:rsidRPr="00240EAD">
        <w:rPr>
          <w:lang w:val="en-GB"/>
        </w:rPr>
        <w:t xml:space="preserve"> in Syria is of massive concern. Not only must all use of cluster munitions in Syria stop, but these unexploded </w:t>
      </w:r>
      <w:proofErr w:type="spellStart"/>
      <w:r w:rsidRPr="00240EAD">
        <w:rPr>
          <w:lang w:val="en-GB"/>
        </w:rPr>
        <w:t>submunitions</w:t>
      </w:r>
      <w:proofErr w:type="spellEnd"/>
      <w:r w:rsidRPr="00240EAD">
        <w:rPr>
          <w:lang w:val="en-GB"/>
        </w:rPr>
        <w:t xml:space="preserve"> need to be cleared and destroyed immediately, and clear warnings given out about the terrible danger they pose.”</w:t>
      </w:r>
    </w:p>
    <w:p w:rsidR="00F81261" w:rsidRPr="00240EAD" w:rsidRDefault="00F81261" w:rsidP="00FB211B">
      <w:pPr>
        <w:pBdr>
          <w:bottom w:val="single" w:sz="6" w:space="1" w:color="auto"/>
        </w:pBdr>
        <w:rPr>
          <w:rFonts w:eastAsia="Times New Roman" w:cs="Times New Roman"/>
          <w:i/>
          <w:lang w:val="en-GB"/>
        </w:rPr>
      </w:pPr>
      <w:r w:rsidRPr="00240EAD">
        <w:rPr>
          <w:rFonts w:eastAsia="Times New Roman" w:cs="Times New Roman"/>
          <w:i/>
          <w:lang w:val="en-GB"/>
        </w:rPr>
        <w:t xml:space="preserve">(Source: </w:t>
      </w:r>
      <w:hyperlink r:id="rId15" w:history="1">
        <w:r w:rsidRPr="00240EAD">
          <w:rPr>
            <w:rStyle w:val="Hyperlink"/>
            <w:rFonts w:eastAsia="Times New Roman" w:cs="Times New Roman"/>
            <w:i/>
            <w:lang w:val="en-GB"/>
          </w:rPr>
          <w:t>Cluster Munition Coalition</w:t>
        </w:r>
      </w:hyperlink>
      <w:r w:rsidRPr="00240EAD">
        <w:rPr>
          <w:rFonts w:eastAsia="Times New Roman" w:cs="Times New Roman"/>
          <w:i/>
          <w:lang w:val="en-GB"/>
        </w:rPr>
        <w:t>)</w:t>
      </w:r>
      <w:r w:rsidR="00FB211B" w:rsidRPr="00240EAD">
        <w:rPr>
          <w:rFonts w:eastAsia="Times New Roman" w:cs="Times New Roman"/>
          <w:i/>
          <w:lang w:val="en-GB"/>
        </w:rPr>
        <w:br/>
      </w:r>
    </w:p>
    <w:p w:rsidR="001059CD" w:rsidRPr="00240EAD" w:rsidRDefault="00FB211B" w:rsidP="001059CD">
      <w:pPr>
        <w:rPr>
          <w:rStyle w:val="usercontent"/>
          <w:rFonts w:eastAsia="Times New Roman" w:cs="Times New Roman"/>
          <w:lang w:val="en-GB"/>
        </w:rPr>
      </w:pPr>
      <w:r w:rsidRPr="00240EAD">
        <w:rPr>
          <w:rFonts w:eastAsia="Times New Roman" w:cs="Times New Roman"/>
          <w:b/>
          <w:lang w:val="en-GB"/>
        </w:rPr>
        <w:br/>
      </w:r>
      <w:bookmarkStart w:id="2" w:name="Steve"/>
      <w:bookmarkEnd w:id="2"/>
      <w:r w:rsidR="001059CD" w:rsidRPr="00240EAD">
        <w:rPr>
          <w:rFonts w:eastAsia="Times New Roman" w:cs="Times New Roman"/>
          <w:b/>
          <w:lang w:val="en-GB"/>
        </w:rPr>
        <w:t xml:space="preserve">Steve Goose, </w:t>
      </w:r>
      <w:r w:rsidR="00205258" w:rsidRPr="00240EAD">
        <w:rPr>
          <w:b/>
          <w:lang w:val="en-GB"/>
        </w:rPr>
        <w:t>Director of Human Rights Watch's Arms Division</w:t>
      </w:r>
      <w:r w:rsidR="001059CD" w:rsidRPr="00240EAD">
        <w:rPr>
          <w:rFonts w:eastAsia="Times New Roman" w:cs="Times New Roman"/>
          <w:b/>
          <w:lang w:val="en-GB"/>
        </w:rPr>
        <w:t xml:space="preserve"> </w:t>
      </w:r>
      <w:r w:rsidR="00BB2B26">
        <w:rPr>
          <w:rFonts w:eastAsia="Times New Roman" w:cs="Times New Roman"/>
          <w:b/>
          <w:lang w:val="en-GB"/>
        </w:rPr>
        <w:t>and C</w:t>
      </w:r>
      <w:r w:rsidR="00205258" w:rsidRPr="00240EAD">
        <w:rPr>
          <w:rFonts w:eastAsia="Times New Roman" w:cs="Times New Roman"/>
          <w:b/>
          <w:lang w:val="en-GB"/>
        </w:rPr>
        <w:t>hair of the Cluster Munition Coalition (CMC) Governance Board</w:t>
      </w:r>
    </w:p>
    <w:p w:rsidR="001059CD" w:rsidRPr="00240EAD" w:rsidRDefault="001059CD" w:rsidP="001059CD">
      <w:pPr>
        <w:rPr>
          <w:rStyle w:val="usercontent"/>
          <w:rFonts w:eastAsia="Times New Roman" w:cs="Times New Roman"/>
          <w:i/>
          <w:lang w:val="en-GB"/>
        </w:rPr>
      </w:pPr>
      <w:r w:rsidRPr="00240EAD">
        <w:rPr>
          <w:rFonts w:eastAsia="Times New Roman" w:cs="Times New Roman"/>
          <w:lang w:val="en-GB"/>
        </w:rPr>
        <w:t>“It is appalling that Syrian government forces are still using banned cl</w:t>
      </w:r>
      <w:r w:rsidR="00205258" w:rsidRPr="00240EAD">
        <w:rPr>
          <w:rFonts w:eastAsia="Times New Roman" w:cs="Times New Roman"/>
          <w:lang w:val="en-GB"/>
        </w:rPr>
        <w:t xml:space="preserve">uster munitions on their people. </w:t>
      </w:r>
      <w:r w:rsidRPr="00240EAD">
        <w:rPr>
          <w:rFonts w:eastAsia="Times New Roman" w:cs="Times New Roman"/>
          <w:lang w:val="en-GB"/>
        </w:rPr>
        <w:t xml:space="preserve">Cluster bombs are killing Syrian civilians now and threatening Syrians for generations to come.” </w:t>
      </w:r>
      <w:r w:rsidRPr="00240EAD">
        <w:rPr>
          <w:rFonts w:eastAsia="Times New Roman" w:cs="Times New Roman"/>
          <w:lang w:val="en-GB"/>
        </w:rPr>
        <w:br/>
      </w:r>
      <w:r w:rsidRPr="00240EAD">
        <w:rPr>
          <w:rFonts w:eastAsia="Times New Roman" w:cs="Times New Roman"/>
          <w:lang w:val="en-GB"/>
        </w:rPr>
        <w:br/>
      </w:r>
      <w:r w:rsidRPr="00240EAD">
        <w:rPr>
          <w:rFonts w:eastAsia="Times New Roman" w:cs="Times New Roman"/>
          <w:i/>
          <w:lang w:val="en-GB"/>
        </w:rPr>
        <w:t xml:space="preserve">(Source: </w:t>
      </w:r>
      <w:hyperlink r:id="rId16" w:history="1">
        <w:r w:rsidRPr="00240EAD">
          <w:rPr>
            <w:rStyle w:val="Hyperlink"/>
            <w:rFonts w:eastAsia="Times New Roman" w:cs="Times New Roman"/>
            <w:i/>
            <w:lang w:val="en-GB"/>
          </w:rPr>
          <w:t>Human Rights Watch</w:t>
        </w:r>
      </w:hyperlink>
      <w:r w:rsidRPr="00240EAD">
        <w:rPr>
          <w:rFonts w:eastAsia="Times New Roman" w:cs="Times New Roman"/>
          <w:i/>
          <w:lang w:val="en-GB"/>
        </w:rPr>
        <w:t>)</w:t>
      </w:r>
    </w:p>
    <w:p w:rsidR="001059CD" w:rsidRPr="00240EAD" w:rsidRDefault="00205258" w:rsidP="001059CD">
      <w:pPr>
        <w:rPr>
          <w:rFonts w:eastAsia="Times New Roman" w:cs="Times New Roman"/>
          <w:lang w:val="en-GB"/>
        </w:rPr>
      </w:pPr>
      <w:r w:rsidRPr="00240EAD">
        <w:rPr>
          <w:rFonts w:eastAsia="Times New Roman" w:cs="Times New Roman"/>
          <w:lang w:val="en-GB"/>
        </w:rPr>
        <w:t>---------------------------------------------------</w:t>
      </w:r>
      <w:r w:rsidRPr="00240EAD">
        <w:rPr>
          <w:rFonts w:eastAsia="Times New Roman" w:cs="Times New Roman"/>
          <w:lang w:val="en-GB"/>
        </w:rPr>
        <w:br/>
        <w:t xml:space="preserve"> </w:t>
      </w:r>
      <w:r w:rsidRPr="00240EAD">
        <w:rPr>
          <w:rFonts w:eastAsia="Times New Roman" w:cs="Times New Roman"/>
          <w:lang w:val="en-GB"/>
        </w:rPr>
        <w:br/>
      </w:r>
      <w:r w:rsidR="001059CD" w:rsidRPr="00240EAD">
        <w:rPr>
          <w:rFonts w:eastAsia="Times New Roman" w:cs="Times New Roman"/>
          <w:lang w:val="en-GB"/>
        </w:rPr>
        <w:t>“Syria is on the wrong side of history as it uses cluster bombs against its own people</w:t>
      </w:r>
      <w:r w:rsidRPr="00240EAD">
        <w:rPr>
          <w:rFonts w:eastAsia="Times New Roman" w:cs="Times New Roman"/>
          <w:lang w:val="en-GB"/>
        </w:rPr>
        <w:t>…</w:t>
      </w:r>
      <w:r w:rsidR="001059CD" w:rsidRPr="00240EAD">
        <w:rPr>
          <w:rFonts w:eastAsia="Times New Roman" w:cs="Times New Roman"/>
          <w:lang w:val="en-GB"/>
        </w:rPr>
        <w:t xml:space="preserve">. Every country that cares about protecting civilians should join this treaty without delay.” </w:t>
      </w:r>
      <w:r w:rsidR="001059CD" w:rsidRPr="00240EAD">
        <w:rPr>
          <w:rFonts w:eastAsia="Times New Roman" w:cs="Times New Roman"/>
          <w:lang w:val="en-GB"/>
        </w:rPr>
        <w:br/>
      </w:r>
      <w:r w:rsidR="001059CD" w:rsidRPr="00240EAD">
        <w:rPr>
          <w:rFonts w:eastAsia="Times New Roman" w:cs="Times New Roman"/>
          <w:lang w:val="en-GB"/>
        </w:rPr>
        <w:br/>
      </w:r>
      <w:r w:rsidR="001059CD" w:rsidRPr="00240EAD">
        <w:rPr>
          <w:rFonts w:eastAsia="Times New Roman" w:cs="Times New Roman"/>
          <w:i/>
          <w:lang w:val="en-GB"/>
        </w:rPr>
        <w:t xml:space="preserve">(Source: </w:t>
      </w:r>
      <w:hyperlink r:id="rId17" w:history="1">
        <w:r w:rsidR="001059CD" w:rsidRPr="00240EAD">
          <w:rPr>
            <w:rStyle w:val="Hyperlink"/>
            <w:rFonts w:eastAsia="Times New Roman" w:cs="Times New Roman"/>
            <w:i/>
            <w:lang w:val="en-GB"/>
          </w:rPr>
          <w:t>Human Rights Watch</w:t>
        </w:r>
      </w:hyperlink>
      <w:r w:rsidR="001059CD" w:rsidRPr="00240EAD">
        <w:rPr>
          <w:rFonts w:eastAsia="Times New Roman" w:cs="Times New Roman"/>
          <w:i/>
          <w:lang w:val="en-GB"/>
        </w:rPr>
        <w:t>)</w:t>
      </w:r>
    </w:p>
    <w:p w:rsidR="001059CD" w:rsidRPr="00240EAD" w:rsidRDefault="00205258" w:rsidP="001059CD">
      <w:pPr>
        <w:rPr>
          <w:rFonts w:eastAsia="Times New Roman" w:cs="Times New Roman"/>
          <w:lang w:val="en-GB"/>
        </w:rPr>
      </w:pPr>
      <w:r w:rsidRPr="00240EAD">
        <w:rPr>
          <w:rFonts w:eastAsia="Times New Roman" w:cs="Times New Roman"/>
          <w:lang w:val="en-GB"/>
        </w:rPr>
        <w:t>---------------------------------------------------</w:t>
      </w:r>
    </w:p>
    <w:p w:rsidR="00C02F4A" w:rsidRPr="00240EAD" w:rsidRDefault="00BB2B26" w:rsidP="001059CD">
      <w:pPr>
        <w:rPr>
          <w:rFonts w:eastAsia="Times New Roman" w:cs="Times New Roman"/>
          <w:lang w:val="en-GB"/>
        </w:rPr>
      </w:pPr>
      <w:r w:rsidRPr="00240EAD">
        <w:rPr>
          <w:rFonts w:eastAsia="Times New Roman" w:cs="Times New Roman"/>
          <w:lang w:val="en-GB"/>
        </w:rPr>
        <w:t xml:space="preserve"> </w:t>
      </w:r>
      <w:r w:rsidR="001059CD" w:rsidRPr="00240EAD">
        <w:rPr>
          <w:rFonts w:eastAsia="Times New Roman" w:cs="Times New Roman"/>
          <w:lang w:val="en-GB"/>
        </w:rPr>
        <w:t>“All countries that care about protecting civilians from the harmful effects of cluster munitions and other explosive weapons should speak out and de</w:t>
      </w:r>
      <w:r w:rsidR="009F5EB6" w:rsidRPr="00240EAD">
        <w:rPr>
          <w:rFonts w:eastAsia="Times New Roman" w:cs="Times New Roman"/>
          <w:lang w:val="en-GB"/>
        </w:rPr>
        <w:t>mand an end to the air campaign.</w:t>
      </w:r>
      <w:r w:rsidR="001059CD" w:rsidRPr="00240EAD">
        <w:rPr>
          <w:rFonts w:eastAsia="Times New Roman" w:cs="Times New Roman"/>
          <w:lang w:val="en-GB"/>
        </w:rPr>
        <w:t xml:space="preserve">” </w:t>
      </w:r>
    </w:p>
    <w:p w:rsidR="001059CD" w:rsidRPr="00240EAD" w:rsidRDefault="00C02F4A" w:rsidP="00BB2B26">
      <w:pPr>
        <w:rPr>
          <w:rFonts w:eastAsia="Times New Roman" w:cs="Times New Roman"/>
          <w:lang w:val="en-GB"/>
        </w:rPr>
      </w:pPr>
      <w:r w:rsidRPr="00240EAD">
        <w:rPr>
          <w:rFonts w:eastAsia="Times New Roman" w:cs="Times New Roman"/>
          <w:i/>
          <w:lang w:val="en-GB"/>
        </w:rPr>
        <w:lastRenderedPageBreak/>
        <w:t xml:space="preserve">(Source: </w:t>
      </w:r>
      <w:hyperlink r:id="rId18" w:history="1">
        <w:r w:rsidRPr="00240EAD">
          <w:rPr>
            <w:rStyle w:val="Hyperlink"/>
            <w:rFonts w:eastAsia="Times New Roman" w:cs="Times New Roman"/>
            <w:i/>
            <w:lang w:val="en-GB"/>
          </w:rPr>
          <w:t>Human Rights Watch</w:t>
        </w:r>
      </w:hyperlink>
      <w:r w:rsidRPr="00240EAD">
        <w:rPr>
          <w:rFonts w:eastAsia="Times New Roman" w:cs="Times New Roman"/>
          <w:i/>
          <w:lang w:val="en-GB"/>
        </w:rPr>
        <w:t>)</w:t>
      </w:r>
    </w:p>
    <w:p w:rsidR="001059CD" w:rsidRPr="00240EAD" w:rsidRDefault="00504030" w:rsidP="001059CD">
      <w:pPr>
        <w:rPr>
          <w:rFonts w:eastAsia="Times New Roman" w:cs="Times New Roman"/>
          <w:lang w:val="en-GB"/>
        </w:rPr>
      </w:pPr>
      <w:r w:rsidRPr="00240EAD">
        <w:rPr>
          <w:rFonts w:eastAsia="Times New Roman" w:cs="Times New Roman"/>
          <w:lang w:val="en-GB"/>
        </w:rPr>
        <w:t>---------------------------------------------------</w:t>
      </w:r>
    </w:p>
    <w:p w:rsidR="001059CD" w:rsidRPr="00240EAD" w:rsidRDefault="001059CD" w:rsidP="001059CD">
      <w:pPr>
        <w:rPr>
          <w:rFonts w:eastAsia="Times New Roman" w:cs="Times New Roman"/>
          <w:lang w:val="en-GB"/>
        </w:rPr>
      </w:pPr>
      <w:r w:rsidRPr="00240EAD">
        <w:rPr>
          <w:rFonts w:eastAsia="Times New Roman" w:cs="Times New Roman"/>
          <w:lang w:val="en-GB"/>
        </w:rPr>
        <w:t xml:space="preserve">“The cluster munition strikes and unexploded ordnance they leave behind pose a huge danger to civilian populations, who often seem unaware how easily these </w:t>
      </w:r>
      <w:proofErr w:type="spellStart"/>
      <w:r w:rsidRPr="00240EAD">
        <w:rPr>
          <w:rFonts w:eastAsia="Times New Roman" w:cs="Times New Roman"/>
          <w:lang w:val="en-GB"/>
        </w:rPr>
        <w:t>subm</w:t>
      </w:r>
      <w:r w:rsidR="00F20DFA" w:rsidRPr="00240EAD">
        <w:rPr>
          <w:rFonts w:eastAsia="Times New Roman" w:cs="Times New Roman"/>
          <w:lang w:val="en-GB"/>
        </w:rPr>
        <w:t>unitions</w:t>
      </w:r>
      <w:proofErr w:type="spellEnd"/>
      <w:r w:rsidR="00F20DFA" w:rsidRPr="00240EAD">
        <w:rPr>
          <w:rFonts w:eastAsia="Times New Roman" w:cs="Times New Roman"/>
          <w:lang w:val="en-GB"/>
        </w:rPr>
        <w:t xml:space="preserve"> could still explode. </w:t>
      </w:r>
      <w:r w:rsidRPr="00240EAD">
        <w:rPr>
          <w:rFonts w:eastAsia="Times New Roman" w:cs="Times New Roman"/>
          <w:lang w:val="en-GB"/>
        </w:rPr>
        <w:t>There is an urgent need for the government to facilitate risk education and emergency clearance efforts.”</w:t>
      </w:r>
    </w:p>
    <w:p w:rsidR="00F20DFA" w:rsidRPr="00240EAD" w:rsidRDefault="00F20DFA" w:rsidP="001059CD">
      <w:pPr>
        <w:rPr>
          <w:rFonts w:eastAsia="Times New Roman" w:cs="Times New Roman"/>
          <w:lang w:val="en-GB"/>
        </w:rPr>
      </w:pPr>
      <w:r w:rsidRPr="00240EAD">
        <w:rPr>
          <w:rFonts w:eastAsia="Times New Roman" w:cs="Times New Roman"/>
          <w:lang w:val="en-GB"/>
        </w:rPr>
        <w:t xml:space="preserve">(Source: </w:t>
      </w:r>
      <w:hyperlink r:id="rId19" w:history="1">
        <w:r w:rsidRPr="00240EAD">
          <w:rPr>
            <w:rStyle w:val="Hyperlink"/>
            <w:rFonts w:eastAsia="Times New Roman" w:cs="Times New Roman"/>
            <w:lang w:val="en-GB"/>
          </w:rPr>
          <w:t>Human Rights Watch</w:t>
        </w:r>
      </w:hyperlink>
      <w:r w:rsidRPr="00240EAD">
        <w:rPr>
          <w:rFonts w:eastAsia="Times New Roman" w:cs="Times New Roman"/>
          <w:lang w:val="en-GB"/>
        </w:rPr>
        <w:t>)</w:t>
      </w:r>
    </w:p>
    <w:p w:rsidR="001059CD" w:rsidRPr="00240EAD" w:rsidRDefault="00F20DFA" w:rsidP="001059CD">
      <w:pPr>
        <w:rPr>
          <w:rFonts w:eastAsia="Times New Roman" w:cs="Times New Roman"/>
          <w:lang w:val="en-GB"/>
        </w:rPr>
      </w:pPr>
      <w:r w:rsidRPr="00240EAD">
        <w:rPr>
          <w:rFonts w:eastAsia="Times New Roman" w:cs="Times New Roman"/>
          <w:lang w:val="en-GB"/>
        </w:rPr>
        <w:t>---------------------------------------------------</w:t>
      </w:r>
    </w:p>
    <w:p w:rsidR="00F20DFA" w:rsidRPr="00240EAD" w:rsidRDefault="001059CD" w:rsidP="001059CD">
      <w:pPr>
        <w:rPr>
          <w:lang w:val="en-GB"/>
        </w:rPr>
      </w:pPr>
      <w:r w:rsidRPr="00240EAD">
        <w:rPr>
          <w:lang w:val="en-GB"/>
        </w:rPr>
        <w:t xml:space="preserve">“This is a weapon that has been shown over and over again to show unacceptable harm to civilian populations, immediately when attacked and for long afterwards. Any use of this weapon should </w:t>
      </w:r>
      <w:r w:rsidR="00F20DFA" w:rsidRPr="00240EAD">
        <w:rPr>
          <w:lang w:val="en-GB"/>
        </w:rPr>
        <w:t>b</w:t>
      </w:r>
      <w:r w:rsidRPr="00240EAD">
        <w:rPr>
          <w:lang w:val="en-GB"/>
        </w:rPr>
        <w:t xml:space="preserve">e considered beyond the pale. Any use </w:t>
      </w:r>
      <w:r w:rsidR="00F20DFA" w:rsidRPr="00240EAD">
        <w:rPr>
          <w:lang w:val="en-GB"/>
        </w:rPr>
        <w:t>of this weapo</w:t>
      </w:r>
      <w:r w:rsidRPr="00240EAD">
        <w:rPr>
          <w:lang w:val="en-GB"/>
        </w:rPr>
        <w:t>n should be considered like you would think of use of chemical we</w:t>
      </w:r>
      <w:r w:rsidR="00F20DFA" w:rsidRPr="00240EAD">
        <w:rPr>
          <w:lang w:val="en-GB"/>
        </w:rPr>
        <w:t>a</w:t>
      </w:r>
      <w:r w:rsidRPr="00240EAD">
        <w:rPr>
          <w:lang w:val="en-GB"/>
        </w:rPr>
        <w:t>pons or biological weapons – it just sh</w:t>
      </w:r>
      <w:r w:rsidR="00F20DFA" w:rsidRPr="00240EAD">
        <w:rPr>
          <w:lang w:val="en-GB"/>
        </w:rPr>
        <w:t>o</w:t>
      </w:r>
      <w:r w:rsidRPr="00240EAD">
        <w:rPr>
          <w:lang w:val="en-GB"/>
        </w:rPr>
        <w:t>uld</w:t>
      </w:r>
      <w:r w:rsidR="00BB2B26">
        <w:rPr>
          <w:lang w:val="en-GB"/>
        </w:rPr>
        <w:t xml:space="preserve"> not</w:t>
      </w:r>
      <w:r w:rsidRPr="00240EAD">
        <w:rPr>
          <w:lang w:val="en-GB"/>
        </w:rPr>
        <w:t xml:space="preserve"> be done at any point in time.  It’s a banned weapon.</w:t>
      </w:r>
      <w:r w:rsidR="00F20DFA" w:rsidRPr="00240EAD">
        <w:rPr>
          <w:lang w:val="en-GB"/>
        </w:rPr>
        <w:t>”</w:t>
      </w:r>
    </w:p>
    <w:p w:rsidR="003D5A0C" w:rsidRPr="00240EAD" w:rsidRDefault="00F20DFA" w:rsidP="003D5A0C">
      <w:pPr>
        <w:pBdr>
          <w:bottom w:val="single" w:sz="6" w:space="1" w:color="auto"/>
        </w:pBdr>
        <w:rPr>
          <w:rFonts w:eastAsia="Times New Roman" w:cs="Times New Roman"/>
          <w:b/>
          <w:lang w:val="en-GB"/>
        </w:rPr>
      </w:pPr>
      <w:r w:rsidRPr="00240EAD">
        <w:rPr>
          <w:lang w:val="en-GB"/>
        </w:rPr>
        <w:t xml:space="preserve">(Source: </w:t>
      </w:r>
      <w:hyperlink r:id="rId20" w:history="1">
        <w:r w:rsidRPr="00240EAD">
          <w:rPr>
            <w:rStyle w:val="Hyperlink"/>
            <w:lang w:val="en-GB"/>
          </w:rPr>
          <w:t>Human Rights Watch</w:t>
        </w:r>
      </w:hyperlink>
      <w:r w:rsidRPr="00240EAD">
        <w:rPr>
          <w:lang w:val="en-GB"/>
        </w:rPr>
        <w:t>)</w:t>
      </w:r>
      <w:r w:rsidR="003D5A0C" w:rsidRPr="00240EAD">
        <w:rPr>
          <w:lang w:val="en-GB"/>
        </w:rPr>
        <w:br/>
      </w:r>
    </w:p>
    <w:p w:rsidR="001059CD" w:rsidRPr="00240EAD" w:rsidRDefault="003D5A0C" w:rsidP="001059CD">
      <w:pPr>
        <w:rPr>
          <w:rFonts w:eastAsia="Times New Roman" w:cs="Times New Roman"/>
          <w:b/>
          <w:lang w:val="en-GB"/>
        </w:rPr>
      </w:pPr>
      <w:r w:rsidRPr="00240EAD">
        <w:rPr>
          <w:rFonts w:eastAsia="Times New Roman" w:cs="Times New Roman"/>
          <w:b/>
          <w:lang w:val="en-GB"/>
        </w:rPr>
        <w:br/>
      </w:r>
      <w:bookmarkStart w:id="3" w:name="Mary"/>
      <w:bookmarkEnd w:id="3"/>
      <w:r w:rsidR="0095158C">
        <w:rPr>
          <w:rFonts w:eastAsia="Times New Roman" w:cs="Times New Roman"/>
          <w:b/>
          <w:lang w:val="en-GB"/>
        </w:rPr>
        <w:t>Mary Wareham, Arms Division Advocacy D</w:t>
      </w:r>
      <w:bookmarkStart w:id="4" w:name="_GoBack"/>
      <w:bookmarkEnd w:id="4"/>
      <w:r w:rsidR="00504030" w:rsidRPr="00240EAD">
        <w:rPr>
          <w:rFonts w:eastAsia="Times New Roman" w:cs="Times New Roman"/>
          <w:b/>
          <w:lang w:val="en-GB"/>
        </w:rPr>
        <w:t>irector at Human Rights Watch and Editor of Cluster Munition Monitor</w:t>
      </w:r>
    </w:p>
    <w:p w:rsidR="001059CD" w:rsidRPr="00240EAD" w:rsidRDefault="001059CD" w:rsidP="001059CD">
      <w:pPr>
        <w:rPr>
          <w:rFonts w:eastAsia="Times New Roman" w:cs="Times New Roman"/>
          <w:lang w:val="en-GB"/>
        </w:rPr>
      </w:pPr>
      <w:r w:rsidRPr="00240EAD">
        <w:rPr>
          <w:rFonts w:eastAsia="Times New Roman" w:cs="Times New Roman"/>
          <w:lang w:val="en-GB"/>
        </w:rPr>
        <w:t>“Syria is persisting in using cluster bombs, insidious weapons that remain on the ground, causing death and destruction for decades</w:t>
      </w:r>
      <w:r w:rsidR="003D5A0C" w:rsidRPr="00240EAD">
        <w:rPr>
          <w:rFonts w:eastAsia="Times New Roman" w:cs="Times New Roman"/>
          <w:lang w:val="en-GB"/>
        </w:rPr>
        <w:t xml:space="preserve">. </w:t>
      </w:r>
      <w:r w:rsidRPr="00240EAD">
        <w:rPr>
          <w:rFonts w:eastAsia="Times New Roman" w:cs="Times New Roman"/>
          <w:lang w:val="en-GB"/>
        </w:rPr>
        <w:t xml:space="preserve">Meanwhile, other countries around the world that have joined the treaty are showing a strong commitment to get rid of </w:t>
      </w:r>
      <w:r w:rsidR="003D5A0C" w:rsidRPr="00240EAD">
        <w:rPr>
          <w:rFonts w:eastAsia="Times New Roman" w:cs="Times New Roman"/>
          <w:lang w:val="en-GB"/>
        </w:rPr>
        <w:t>cluster bombs once and for all.”</w:t>
      </w:r>
      <w:r w:rsidR="003D5A0C" w:rsidRPr="00240EAD">
        <w:rPr>
          <w:rFonts w:eastAsia="Times New Roman" w:cs="Times New Roman"/>
          <w:lang w:val="en-GB"/>
        </w:rPr>
        <w:br/>
      </w:r>
      <w:r w:rsidR="003D5A0C" w:rsidRPr="00240EAD">
        <w:rPr>
          <w:rFonts w:eastAsia="Times New Roman" w:cs="Times New Roman"/>
          <w:lang w:val="en-GB"/>
        </w:rPr>
        <w:br/>
      </w:r>
      <w:r w:rsidR="003D5A0C" w:rsidRPr="00240EAD">
        <w:rPr>
          <w:rFonts w:eastAsia="Times New Roman" w:cs="Times New Roman"/>
          <w:i/>
          <w:lang w:val="en-GB"/>
        </w:rPr>
        <w:t xml:space="preserve">(Source: </w:t>
      </w:r>
      <w:hyperlink r:id="rId21" w:history="1">
        <w:r w:rsidR="003D5A0C" w:rsidRPr="00240EAD">
          <w:rPr>
            <w:rStyle w:val="Hyperlink"/>
            <w:rFonts w:eastAsia="Times New Roman" w:cs="Times New Roman"/>
            <w:i/>
            <w:lang w:val="en-GB"/>
          </w:rPr>
          <w:t>Human Rights Watch</w:t>
        </w:r>
      </w:hyperlink>
      <w:r w:rsidR="003D5A0C" w:rsidRPr="00240EAD">
        <w:rPr>
          <w:rFonts w:eastAsia="Times New Roman" w:cs="Times New Roman"/>
          <w:i/>
          <w:lang w:val="en-GB"/>
        </w:rPr>
        <w:t>)</w:t>
      </w:r>
    </w:p>
    <w:p w:rsidR="003D5A0C" w:rsidRPr="00240EAD" w:rsidRDefault="003D5A0C" w:rsidP="001059CD">
      <w:pPr>
        <w:rPr>
          <w:rFonts w:eastAsia="Times New Roman" w:cs="Times New Roman"/>
          <w:lang w:val="en-GB"/>
        </w:rPr>
      </w:pPr>
      <w:r w:rsidRPr="00240EAD">
        <w:rPr>
          <w:rFonts w:eastAsia="Times New Roman" w:cs="Times New Roman"/>
          <w:lang w:val="en-GB"/>
        </w:rPr>
        <w:t>---------------------------------------------------</w:t>
      </w:r>
    </w:p>
    <w:p w:rsidR="003D5A0C" w:rsidRPr="00240EAD" w:rsidRDefault="001059CD" w:rsidP="001059CD">
      <w:pPr>
        <w:rPr>
          <w:rFonts w:eastAsia="Times New Roman" w:cs="Times New Roman"/>
          <w:lang w:val="en-GB"/>
        </w:rPr>
      </w:pPr>
      <w:r w:rsidRPr="00240EAD">
        <w:rPr>
          <w:rFonts w:eastAsia="Times New Roman" w:cs="Times New Roman"/>
          <w:lang w:val="en-GB"/>
        </w:rPr>
        <w:t>“Nations that have yet to join the convention should recognize its crucial role as the only effective way to rid the world of the curse of cluster munitions</w:t>
      </w:r>
      <w:r w:rsidR="000C7ED1">
        <w:rPr>
          <w:rFonts w:eastAsia="Times New Roman" w:cs="Times New Roman"/>
          <w:lang w:val="en-GB"/>
        </w:rPr>
        <w:t xml:space="preserve">.  </w:t>
      </w:r>
      <w:r w:rsidRPr="00240EAD">
        <w:rPr>
          <w:rFonts w:eastAsia="Times New Roman" w:cs="Times New Roman"/>
          <w:lang w:val="en-GB"/>
        </w:rPr>
        <w:t xml:space="preserve">It’s not enough to feel bad about civilian casualties caused by cluster munitions. To prevent future use of cluster munitions all nations need to join the convention without delay.” </w:t>
      </w:r>
    </w:p>
    <w:p w:rsidR="003D5A0C" w:rsidRPr="00240EAD" w:rsidRDefault="003D5A0C" w:rsidP="001059CD">
      <w:pPr>
        <w:rPr>
          <w:rFonts w:eastAsia="Times New Roman" w:cs="Times New Roman"/>
          <w:i/>
          <w:lang w:val="en-GB"/>
        </w:rPr>
      </w:pPr>
      <w:r w:rsidRPr="00240EAD">
        <w:rPr>
          <w:rFonts w:eastAsia="Times New Roman" w:cs="Times New Roman"/>
          <w:i/>
          <w:lang w:val="en-GB"/>
        </w:rPr>
        <w:t xml:space="preserve">(Source: </w:t>
      </w:r>
      <w:hyperlink r:id="rId22" w:history="1">
        <w:r w:rsidRPr="00240EAD">
          <w:rPr>
            <w:rStyle w:val="Hyperlink"/>
            <w:rFonts w:eastAsia="Times New Roman" w:cs="Times New Roman"/>
            <w:i/>
            <w:lang w:val="en-GB"/>
          </w:rPr>
          <w:t>Human Rights Watch</w:t>
        </w:r>
      </w:hyperlink>
      <w:r w:rsidRPr="00240EAD">
        <w:rPr>
          <w:rFonts w:eastAsia="Times New Roman" w:cs="Times New Roman"/>
          <w:i/>
          <w:lang w:val="en-GB"/>
        </w:rPr>
        <w:t>)</w:t>
      </w:r>
    </w:p>
    <w:p w:rsidR="001059CD" w:rsidRPr="00240EAD" w:rsidRDefault="003D5A0C" w:rsidP="001059CD">
      <w:pPr>
        <w:rPr>
          <w:rFonts w:eastAsia="Times New Roman" w:cs="Times New Roman"/>
          <w:lang w:val="en-GB"/>
        </w:rPr>
      </w:pPr>
      <w:r w:rsidRPr="00240EAD">
        <w:rPr>
          <w:rFonts w:eastAsia="Times New Roman" w:cs="Times New Roman"/>
          <w:lang w:val="en-GB"/>
        </w:rPr>
        <w:t>---------------------------------------------------</w:t>
      </w:r>
    </w:p>
    <w:p w:rsidR="00BC2E68" w:rsidRPr="00240EAD" w:rsidRDefault="001059CD" w:rsidP="001059CD">
      <w:pPr>
        <w:rPr>
          <w:rFonts w:eastAsia="Times New Roman" w:cs="Times New Roman"/>
          <w:lang w:val="en-GB"/>
        </w:rPr>
      </w:pPr>
      <w:r w:rsidRPr="00240EAD">
        <w:rPr>
          <w:rFonts w:eastAsia="Times New Roman" w:cs="Times New Roman"/>
          <w:lang w:val="en-GB"/>
        </w:rPr>
        <w:t>“This attack shows how cluster munitions kill without discriminating between civilians and military personnel</w:t>
      </w:r>
      <w:r w:rsidR="00BC2E68" w:rsidRPr="00240EAD">
        <w:rPr>
          <w:rFonts w:eastAsia="Times New Roman" w:cs="Times New Roman"/>
          <w:lang w:val="en-GB"/>
        </w:rPr>
        <w:t xml:space="preserve">. </w:t>
      </w:r>
      <w:r w:rsidRPr="00240EAD">
        <w:rPr>
          <w:rFonts w:eastAsia="Times New Roman" w:cs="Times New Roman"/>
          <w:lang w:val="en-GB"/>
        </w:rPr>
        <w:t xml:space="preserve">Due to the devastating harm caused to civilians, cluster bombs should not be used by anyone, anywhere, at any time.” </w:t>
      </w:r>
    </w:p>
    <w:p w:rsidR="00BC2E68" w:rsidRPr="00240EAD" w:rsidRDefault="00BC2E68" w:rsidP="001059CD">
      <w:pPr>
        <w:pBdr>
          <w:bottom w:val="single" w:sz="6" w:space="1" w:color="auto"/>
        </w:pBdr>
        <w:rPr>
          <w:rFonts w:eastAsia="Times New Roman" w:cs="Times New Roman"/>
          <w:i/>
          <w:lang w:val="en-GB"/>
        </w:rPr>
      </w:pPr>
      <w:r w:rsidRPr="00240EAD">
        <w:rPr>
          <w:rFonts w:eastAsia="Times New Roman" w:cs="Times New Roman"/>
          <w:i/>
          <w:lang w:val="en-GB"/>
        </w:rPr>
        <w:t xml:space="preserve">(Source: </w:t>
      </w:r>
      <w:hyperlink r:id="rId23" w:history="1">
        <w:r w:rsidRPr="00240EAD">
          <w:rPr>
            <w:rStyle w:val="Hyperlink"/>
            <w:rFonts w:eastAsia="Times New Roman" w:cs="Times New Roman"/>
            <w:i/>
            <w:lang w:val="en-GB"/>
          </w:rPr>
          <w:t>Human Rights Watch</w:t>
        </w:r>
      </w:hyperlink>
      <w:r w:rsidRPr="00240EAD">
        <w:rPr>
          <w:rFonts w:eastAsia="Times New Roman" w:cs="Times New Roman"/>
          <w:i/>
          <w:lang w:val="en-GB"/>
        </w:rPr>
        <w:t>)</w:t>
      </w:r>
      <w:r w:rsidR="00671121" w:rsidRPr="00240EAD">
        <w:rPr>
          <w:rFonts w:eastAsia="Times New Roman" w:cs="Times New Roman"/>
          <w:i/>
          <w:lang w:val="en-GB"/>
        </w:rPr>
        <w:br/>
      </w:r>
    </w:p>
    <w:p w:rsidR="000C7ED1" w:rsidRDefault="000C7ED1" w:rsidP="001059CD">
      <w:pPr>
        <w:rPr>
          <w:rFonts w:eastAsia="Times New Roman" w:cs="Times New Roman"/>
          <w:b/>
          <w:lang w:val="en-GB"/>
        </w:rPr>
      </w:pPr>
      <w:bookmarkStart w:id="5" w:name="Ole"/>
      <w:bookmarkEnd w:id="5"/>
    </w:p>
    <w:p w:rsidR="000C7ED1" w:rsidRDefault="000C7ED1" w:rsidP="001059CD">
      <w:pPr>
        <w:rPr>
          <w:rFonts w:eastAsia="Times New Roman" w:cs="Times New Roman"/>
          <w:b/>
          <w:lang w:val="en-GB"/>
        </w:rPr>
      </w:pPr>
    </w:p>
    <w:p w:rsidR="00671121" w:rsidRPr="00240EAD" w:rsidRDefault="00671121" w:rsidP="001059CD">
      <w:pPr>
        <w:rPr>
          <w:rFonts w:eastAsia="Times New Roman" w:cs="Times New Roman"/>
          <w:b/>
          <w:lang w:val="en-GB"/>
        </w:rPr>
      </w:pPr>
      <w:r w:rsidRPr="00240EAD">
        <w:rPr>
          <w:rFonts w:eastAsia="Times New Roman" w:cs="Times New Roman"/>
          <w:b/>
          <w:lang w:val="en-GB"/>
        </w:rPr>
        <w:lastRenderedPageBreak/>
        <w:t>Ole Solvang, a Human Rights Watch emergencies researcher</w:t>
      </w:r>
    </w:p>
    <w:p w:rsidR="001059CD" w:rsidRPr="00240EAD" w:rsidRDefault="001059CD" w:rsidP="001059CD">
      <w:pPr>
        <w:rPr>
          <w:rStyle w:val="usercontent"/>
          <w:rFonts w:eastAsia="Times New Roman" w:cs="Times New Roman"/>
          <w:lang w:val="en-GB"/>
        </w:rPr>
      </w:pPr>
      <w:r w:rsidRPr="00240EAD">
        <w:rPr>
          <w:rFonts w:eastAsia="Times New Roman" w:cs="Times New Roman"/>
          <w:lang w:val="en-GB"/>
        </w:rPr>
        <w:t>“In village after village, we found a civilian population terrified by their country’s own air force,” said Ole Solvang, a Human Rights Watch emergencies researcher who visited the sites and interviewed many of the victims and witnesses. “These illegal air strikes killed and injured many civilians and sowed a path of destruction, fear, and displacement.”</w:t>
      </w:r>
      <w:r w:rsidR="00671121" w:rsidRPr="00240EAD">
        <w:rPr>
          <w:rFonts w:eastAsia="Times New Roman" w:cs="Times New Roman"/>
          <w:lang w:val="en-GB"/>
        </w:rPr>
        <w:br/>
      </w:r>
      <w:r w:rsidR="00671121" w:rsidRPr="00240EAD">
        <w:rPr>
          <w:rFonts w:eastAsia="Times New Roman" w:cs="Times New Roman"/>
          <w:lang w:val="en-GB"/>
        </w:rPr>
        <w:br/>
      </w:r>
      <w:r w:rsidR="00671121" w:rsidRPr="00240EAD">
        <w:rPr>
          <w:rFonts w:eastAsia="Times New Roman" w:cs="Times New Roman"/>
          <w:i/>
          <w:lang w:val="en-GB"/>
        </w:rPr>
        <w:t xml:space="preserve">(Source: </w:t>
      </w:r>
      <w:hyperlink r:id="rId24" w:history="1">
        <w:r w:rsidR="00671121" w:rsidRPr="00240EAD">
          <w:rPr>
            <w:rStyle w:val="Hyperlink"/>
            <w:rFonts w:eastAsia="Times New Roman" w:cs="Times New Roman"/>
            <w:i/>
            <w:lang w:val="en-GB"/>
          </w:rPr>
          <w:t>Human Rights Watch</w:t>
        </w:r>
      </w:hyperlink>
      <w:r w:rsidR="00671121" w:rsidRPr="00240EAD">
        <w:rPr>
          <w:rFonts w:eastAsia="Times New Roman" w:cs="Times New Roman"/>
          <w:i/>
          <w:lang w:val="en-GB"/>
        </w:rPr>
        <w:t>)</w:t>
      </w:r>
      <w:r w:rsidRPr="00240EAD">
        <w:rPr>
          <w:rFonts w:eastAsia="Times New Roman" w:cs="Times New Roman"/>
          <w:lang w:val="en-GB"/>
        </w:rPr>
        <w:tab/>
      </w:r>
    </w:p>
    <w:p w:rsidR="00671121" w:rsidRPr="00240EAD" w:rsidRDefault="00671121" w:rsidP="00671121">
      <w:pPr>
        <w:rPr>
          <w:rFonts w:eastAsia="Times New Roman" w:cs="Times New Roman"/>
          <w:lang w:val="en-GB"/>
        </w:rPr>
      </w:pPr>
      <w:r w:rsidRPr="00240EAD">
        <w:rPr>
          <w:rFonts w:eastAsia="Times New Roman" w:cs="Times New Roman"/>
          <w:lang w:val="en-GB"/>
        </w:rPr>
        <w:t>---------------------------------------------------</w:t>
      </w:r>
    </w:p>
    <w:p w:rsidR="001059CD" w:rsidRPr="001059CD" w:rsidRDefault="001059CD" w:rsidP="001059CD">
      <w:pPr>
        <w:rPr>
          <w:rStyle w:val="usercontent"/>
          <w:rFonts w:asciiTheme="majorHAnsi" w:eastAsia="Times New Roman" w:hAnsiTheme="majorHAnsi" w:cs="Times New Roman"/>
          <w:lang w:val="en-GB"/>
        </w:rPr>
      </w:pPr>
    </w:p>
    <w:sectPr w:rsidR="001059CD" w:rsidRPr="001059CD" w:rsidSect="004002FC">
      <w:headerReference w:type="default" r:id="rId25"/>
      <w:pgSz w:w="11906" w:h="16838"/>
      <w:pgMar w:top="1134" w:right="1021" w:bottom="1134" w:left="102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6ABD" w:rsidRDefault="004B6ABD" w:rsidP="00152131">
      <w:pPr>
        <w:spacing w:after="0" w:line="240" w:lineRule="auto"/>
      </w:pPr>
      <w:r>
        <w:separator/>
      </w:r>
    </w:p>
  </w:endnote>
  <w:endnote w:type="continuationSeparator" w:id="0">
    <w:p w:rsidR="004B6ABD" w:rsidRDefault="004B6ABD" w:rsidP="001521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6ABD" w:rsidRDefault="004B6ABD" w:rsidP="00152131">
      <w:pPr>
        <w:spacing w:after="0" w:line="240" w:lineRule="auto"/>
      </w:pPr>
      <w:r>
        <w:separator/>
      </w:r>
    </w:p>
  </w:footnote>
  <w:footnote w:type="continuationSeparator" w:id="0">
    <w:p w:rsidR="004B6ABD" w:rsidRDefault="004B6ABD" w:rsidP="001521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2095" w:rsidRPr="00152131" w:rsidRDefault="00FF4C35" w:rsidP="00F60C7A">
    <w:pPr>
      <w:pStyle w:val="Header"/>
      <w:rPr>
        <w:lang w:val="en-GB"/>
      </w:rPr>
    </w:pPr>
    <w:r>
      <w:rPr>
        <w:lang w:val="en-GB"/>
      </w:rPr>
      <w:t>Media Pack</w:t>
    </w:r>
    <w:r w:rsidR="00D275AF">
      <w:rPr>
        <w:lang w:val="en-GB"/>
      </w:rPr>
      <w:t xml:space="preserve"> – </w:t>
    </w:r>
    <w:r w:rsidR="000929DA">
      <w:rPr>
        <w:lang w:val="en-GB"/>
      </w:rPr>
      <w:t>Cluster Bomb Attacks</w:t>
    </w:r>
    <w:r w:rsidR="005C6F46">
      <w:rPr>
        <w:lang w:val="en-GB"/>
      </w:rPr>
      <w:t xml:space="preserve"> in Syria</w:t>
    </w:r>
    <w:r w:rsidR="00D275AF">
      <w:rPr>
        <w:lang w:val="en-GB"/>
      </w:rPr>
      <w:t xml:space="preserve"> </w:t>
    </w:r>
    <w:r w:rsidR="005C6F46">
      <w:rPr>
        <w:lang w:val="en-GB"/>
      </w:rPr>
      <w:t xml:space="preserve">– </w:t>
    </w:r>
    <w:r w:rsidR="001059CD">
      <w:rPr>
        <w:lang w:val="en-GB"/>
      </w:rPr>
      <w:t>Quotes from Experts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7605F"/>
    <w:multiLevelType w:val="hybridMultilevel"/>
    <w:tmpl w:val="DABE2466"/>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
    <w:nsid w:val="089909CD"/>
    <w:multiLevelType w:val="hybridMultilevel"/>
    <w:tmpl w:val="FD787EB2"/>
    <w:lvl w:ilvl="0" w:tplc="137AA53C">
      <w:start w:val="3"/>
      <w:numFmt w:val="bullet"/>
      <w:lvlText w:val="-"/>
      <w:lvlJc w:val="left"/>
      <w:pPr>
        <w:ind w:left="360" w:hanging="360"/>
      </w:pPr>
      <w:rPr>
        <w:rFonts w:ascii="Calibri" w:eastAsiaTheme="minorHAnsi" w:hAnsi="Calibri" w:cs="Calibri" w:hint="default"/>
        <w:b w:val="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A60347B"/>
    <w:multiLevelType w:val="hybridMultilevel"/>
    <w:tmpl w:val="28E8C0F4"/>
    <w:lvl w:ilvl="0" w:tplc="137AA53C">
      <w:start w:val="3"/>
      <w:numFmt w:val="bullet"/>
      <w:lvlText w:val="-"/>
      <w:lvlJc w:val="left"/>
      <w:pPr>
        <w:ind w:left="360" w:hanging="360"/>
      </w:pPr>
      <w:rPr>
        <w:rFonts w:ascii="Calibri" w:eastAsiaTheme="minorHAnsi" w:hAnsi="Calibri" w:cs="Calibri" w:hint="default"/>
        <w:b w:val="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13A13857"/>
    <w:multiLevelType w:val="hybridMultilevel"/>
    <w:tmpl w:val="25CC7A58"/>
    <w:lvl w:ilvl="0" w:tplc="137AA53C">
      <w:start w:val="3"/>
      <w:numFmt w:val="bullet"/>
      <w:lvlText w:val="-"/>
      <w:lvlJc w:val="left"/>
      <w:pPr>
        <w:ind w:left="360" w:hanging="360"/>
      </w:pPr>
      <w:rPr>
        <w:rFonts w:ascii="Calibri" w:eastAsiaTheme="minorHAnsi" w:hAnsi="Calibri" w:cs="Calibri" w:hint="default"/>
        <w:b w:val="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145F46F8"/>
    <w:multiLevelType w:val="hybridMultilevel"/>
    <w:tmpl w:val="7A1E442E"/>
    <w:lvl w:ilvl="0" w:tplc="137AA53C">
      <w:start w:val="3"/>
      <w:numFmt w:val="bullet"/>
      <w:lvlText w:val="-"/>
      <w:lvlJc w:val="left"/>
      <w:pPr>
        <w:ind w:left="360" w:hanging="360"/>
      </w:pPr>
      <w:rPr>
        <w:rFonts w:ascii="Calibri" w:eastAsiaTheme="minorHAnsi" w:hAnsi="Calibri" w:cs="Calibri" w:hint="default"/>
        <w:b w:val="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146E6282"/>
    <w:multiLevelType w:val="hybridMultilevel"/>
    <w:tmpl w:val="D378494A"/>
    <w:lvl w:ilvl="0" w:tplc="137AA53C">
      <w:start w:val="3"/>
      <w:numFmt w:val="bullet"/>
      <w:lvlText w:val="-"/>
      <w:lvlJc w:val="left"/>
      <w:pPr>
        <w:ind w:left="720" w:hanging="360"/>
      </w:pPr>
      <w:rPr>
        <w:rFonts w:ascii="Calibri" w:eastAsiaTheme="minorHAnsi" w:hAnsi="Calibri" w:cs="Calibri"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4C45B81"/>
    <w:multiLevelType w:val="hybridMultilevel"/>
    <w:tmpl w:val="4A40E080"/>
    <w:lvl w:ilvl="0" w:tplc="137AA53C">
      <w:start w:val="3"/>
      <w:numFmt w:val="bullet"/>
      <w:lvlText w:val="-"/>
      <w:lvlJc w:val="left"/>
      <w:pPr>
        <w:ind w:left="360" w:hanging="360"/>
      </w:pPr>
      <w:rPr>
        <w:rFonts w:ascii="Calibri" w:eastAsiaTheme="minorHAnsi" w:hAnsi="Calibri" w:cs="Calibri" w:hint="default"/>
        <w:b w:val="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172B0C43"/>
    <w:multiLevelType w:val="hybridMultilevel"/>
    <w:tmpl w:val="5FBC2992"/>
    <w:lvl w:ilvl="0" w:tplc="100C0011">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8">
    <w:nsid w:val="1BB646A8"/>
    <w:multiLevelType w:val="hybridMultilevel"/>
    <w:tmpl w:val="B0BA8146"/>
    <w:lvl w:ilvl="0" w:tplc="100C0011">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9">
    <w:nsid w:val="24620C01"/>
    <w:multiLevelType w:val="hybridMultilevel"/>
    <w:tmpl w:val="3A460D48"/>
    <w:lvl w:ilvl="0" w:tplc="70701470">
      <w:start w:val="4"/>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29D63E96"/>
    <w:multiLevelType w:val="hybridMultilevel"/>
    <w:tmpl w:val="821CF59A"/>
    <w:lvl w:ilvl="0" w:tplc="137AA53C">
      <w:start w:val="3"/>
      <w:numFmt w:val="bullet"/>
      <w:lvlText w:val="-"/>
      <w:lvlJc w:val="left"/>
      <w:pPr>
        <w:ind w:left="720" w:hanging="360"/>
      </w:pPr>
      <w:rPr>
        <w:rFonts w:ascii="Calibri" w:eastAsiaTheme="minorHAnsi" w:hAnsi="Calibri" w:cs="Calibri"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E424871"/>
    <w:multiLevelType w:val="hybridMultilevel"/>
    <w:tmpl w:val="98A8CA02"/>
    <w:lvl w:ilvl="0" w:tplc="137AA53C">
      <w:start w:val="3"/>
      <w:numFmt w:val="bullet"/>
      <w:lvlText w:val="-"/>
      <w:lvlJc w:val="left"/>
      <w:pPr>
        <w:ind w:left="360" w:hanging="360"/>
      </w:pPr>
      <w:rPr>
        <w:rFonts w:ascii="Calibri" w:eastAsiaTheme="minorHAnsi" w:hAnsi="Calibri" w:cs="Calibri"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1C16F73"/>
    <w:multiLevelType w:val="hybridMultilevel"/>
    <w:tmpl w:val="CF86E730"/>
    <w:lvl w:ilvl="0" w:tplc="100C0001">
      <w:start w:val="1"/>
      <w:numFmt w:val="bullet"/>
      <w:lvlText w:val=""/>
      <w:lvlJc w:val="left"/>
      <w:pPr>
        <w:ind w:left="765" w:hanging="360"/>
      </w:pPr>
      <w:rPr>
        <w:rFonts w:ascii="Symbol" w:hAnsi="Symbol" w:hint="default"/>
      </w:rPr>
    </w:lvl>
    <w:lvl w:ilvl="1" w:tplc="100C0003" w:tentative="1">
      <w:start w:val="1"/>
      <w:numFmt w:val="bullet"/>
      <w:lvlText w:val="o"/>
      <w:lvlJc w:val="left"/>
      <w:pPr>
        <w:ind w:left="1485" w:hanging="360"/>
      </w:pPr>
      <w:rPr>
        <w:rFonts w:ascii="Courier New" w:hAnsi="Courier New" w:cs="Courier New" w:hint="default"/>
      </w:rPr>
    </w:lvl>
    <w:lvl w:ilvl="2" w:tplc="100C0005" w:tentative="1">
      <w:start w:val="1"/>
      <w:numFmt w:val="bullet"/>
      <w:lvlText w:val=""/>
      <w:lvlJc w:val="left"/>
      <w:pPr>
        <w:ind w:left="2205" w:hanging="360"/>
      </w:pPr>
      <w:rPr>
        <w:rFonts w:ascii="Wingdings" w:hAnsi="Wingdings" w:hint="default"/>
      </w:rPr>
    </w:lvl>
    <w:lvl w:ilvl="3" w:tplc="100C0001" w:tentative="1">
      <w:start w:val="1"/>
      <w:numFmt w:val="bullet"/>
      <w:lvlText w:val=""/>
      <w:lvlJc w:val="left"/>
      <w:pPr>
        <w:ind w:left="2925" w:hanging="360"/>
      </w:pPr>
      <w:rPr>
        <w:rFonts w:ascii="Symbol" w:hAnsi="Symbol" w:hint="default"/>
      </w:rPr>
    </w:lvl>
    <w:lvl w:ilvl="4" w:tplc="100C0003" w:tentative="1">
      <w:start w:val="1"/>
      <w:numFmt w:val="bullet"/>
      <w:lvlText w:val="o"/>
      <w:lvlJc w:val="left"/>
      <w:pPr>
        <w:ind w:left="3645" w:hanging="360"/>
      </w:pPr>
      <w:rPr>
        <w:rFonts w:ascii="Courier New" w:hAnsi="Courier New" w:cs="Courier New" w:hint="default"/>
      </w:rPr>
    </w:lvl>
    <w:lvl w:ilvl="5" w:tplc="100C0005" w:tentative="1">
      <w:start w:val="1"/>
      <w:numFmt w:val="bullet"/>
      <w:lvlText w:val=""/>
      <w:lvlJc w:val="left"/>
      <w:pPr>
        <w:ind w:left="4365" w:hanging="360"/>
      </w:pPr>
      <w:rPr>
        <w:rFonts w:ascii="Wingdings" w:hAnsi="Wingdings" w:hint="default"/>
      </w:rPr>
    </w:lvl>
    <w:lvl w:ilvl="6" w:tplc="100C0001" w:tentative="1">
      <w:start w:val="1"/>
      <w:numFmt w:val="bullet"/>
      <w:lvlText w:val=""/>
      <w:lvlJc w:val="left"/>
      <w:pPr>
        <w:ind w:left="5085" w:hanging="360"/>
      </w:pPr>
      <w:rPr>
        <w:rFonts w:ascii="Symbol" w:hAnsi="Symbol" w:hint="default"/>
      </w:rPr>
    </w:lvl>
    <w:lvl w:ilvl="7" w:tplc="100C0003" w:tentative="1">
      <w:start w:val="1"/>
      <w:numFmt w:val="bullet"/>
      <w:lvlText w:val="o"/>
      <w:lvlJc w:val="left"/>
      <w:pPr>
        <w:ind w:left="5805" w:hanging="360"/>
      </w:pPr>
      <w:rPr>
        <w:rFonts w:ascii="Courier New" w:hAnsi="Courier New" w:cs="Courier New" w:hint="default"/>
      </w:rPr>
    </w:lvl>
    <w:lvl w:ilvl="8" w:tplc="100C0005" w:tentative="1">
      <w:start w:val="1"/>
      <w:numFmt w:val="bullet"/>
      <w:lvlText w:val=""/>
      <w:lvlJc w:val="left"/>
      <w:pPr>
        <w:ind w:left="6525" w:hanging="360"/>
      </w:pPr>
      <w:rPr>
        <w:rFonts w:ascii="Wingdings" w:hAnsi="Wingdings" w:hint="default"/>
      </w:rPr>
    </w:lvl>
  </w:abstractNum>
  <w:abstractNum w:abstractNumId="13">
    <w:nsid w:val="4A4916A7"/>
    <w:multiLevelType w:val="hybridMultilevel"/>
    <w:tmpl w:val="C4CC523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4FDC668B"/>
    <w:multiLevelType w:val="hybridMultilevel"/>
    <w:tmpl w:val="776E373C"/>
    <w:lvl w:ilvl="0" w:tplc="137AA53C">
      <w:start w:val="3"/>
      <w:numFmt w:val="bullet"/>
      <w:lvlText w:val="-"/>
      <w:lvlJc w:val="left"/>
      <w:pPr>
        <w:ind w:left="360" w:hanging="360"/>
      </w:pPr>
      <w:rPr>
        <w:rFonts w:ascii="Calibri" w:eastAsiaTheme="minorHAnsi" w:hAnsi="Calibri" w:cs="Calibri" w:hint="default"/>
        <w:b w:val="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5BA641B2"/>
    <w:multiLevelType w:val="hybridMultilevel"/>
    <w:tmpl w:val="68FC17FE"/>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6">
    <w:nsid w:val="6248263C"/>
    <w:multiLevelType w:val="hybridMultilevel"/>
    <w:tmpl w:val="EEA26C8C"/>
    <w:lvl w:ilvl="0" w:tplc="100C0001">
      <w:start w:val="1"/>
      <w:numFmt w:val="bullet"/>
      <w:lvlText w:val=""/>
      <w:lvlJc w:val="left"/>
      <w:pPr>
        <w:ind w:left="720" w:hanging="360"/>
      </w:pPr>
      <w:rPr>
        <w:rFonts w:ascii="Symbol" w:hAnsi="Symbol" w:hint="default"/>
      </w:rPr>
    </w:lvl>
    <w:lvl w:ilvl="1" w:tplc="100C0003">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7">
    <w:nsid w:val="677F4607"/>
    <w:multiLevelType w:val="hybridMultilevel"/>
    <w:tmpl w:val="DE32CD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7BC6256"/>
    <w:multiLevelType w:val="hybridMultilevel"/>
    <w:tmpl w:val="8528F762"/>
    <w:lvl w:ilvl="0" w:tplc="137AA53C">
      <w:start w:val="3"/>
      <w:numFmt w:val="bullet"/>
      <w:lvlText w:val="-"/>
      <w:lvlJc w:val="left"/>
      <w:pPr>
        <w:ind w:left="360" w:hanging="360"/>
      </w:pPr>
      <w:rPr>
        <w:rFonts w:ascii="Calibri" w:eastAsiaTheme="minorHAnsi" w:hAnsi="Calibri" w:cs="Calibri"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E64404B"/>
    <w:multiLevelType w:val="hybridMultilevel"/>
    <w:tmpl w:val="7DCA1E4C"/>
    <w:lvl w:ilvl="0" w:tplc="70701470">
      <w:start w:val="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00544C2"/>
    <w:multiLevelType w:val="hybridMultilevel"/>
    <w:tmpl w:val="F08E0E40"/>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1">
    <w:nsid w:val="73445198"/>
    <w:multiLevelType w:val="hybridMultilevel"/>
    <w:tmpl w:val="8A86DAE8"/>
    <w:lvl w:ilvl="0" w:tplc="137AA53C">
      <w:start w:val="3"/>
      <w:numFmt w:val="bullet"/>
      <w:lvlText w:val="-"/>
      <w:lvlJc w:val="left"/>
      <w:pPr>
        <w:ind w:left="360" w:hanging="360"/>
      </w:pPr>
      <w:rPr>
        <w:rFonts w:ascii="Calibri" w:eastAsiaTheme="minorHAnsi" w:hAnsi="Calibri" w:cs="Calibri" w:hint="default"/>
        <w:b w:val="0"/>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74AE0D2B"/>
    <w:multiLevelType w:val="hybridMultilevel"/>
    <w:tmpl w:val="90E0520A"/>
    <w:lvl w:ilvl="0" w:tplc="45203C3E">
      <w:start w:val="3"/>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750B6FEE"/>
    <w:multiLevelType w:val="hybridMultilevel"/>
    <w:tmpl w:val="F280BE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6672FAD"/>
    <w:multiLevelType w:val="hybridMultilevel"/>
    <w:tmpl w:val="7C9284BC"/>
    <w:lvl w:ilvl="0" w:tplc="137AA53C">
      <w:start w:val="3"/>
      <w:numFmt w:val="bullet"/>
      <w:lvlText w:val="-"/>
      <w:lvlJc w:val="left"/>
      <w:pPr>
        <w:ind w:left="360" w:hanging="360"/>
      </w:pPr>
      <w:rPr>
        <w:rFonts w:ascii="Calibri" w:eastAsiaTheme="minorHAnsi" w:hAnsi="Calibri" w:cs="Calibri" w:hint="default"/>
        <w:b w:val="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78C0327A"/>
    <w:multiLevelType w:val="hybridMultilevel"/>
    <w:tmpl w:val="409C1EEA"/>
    <w:lvl w:ilvl="0" w:tplc="100C0001">
      <w:start w:val="1"/>
      <w:numFmt w:val="bullet"/>
      <w:lvlText w:val=""/>
      <w:lvlJc w:val="left"/>
      <w:pPr>
        <w:ind w:left="765" w:hanging="360"/>
      </w:pPr>
      <w:rPr>
        <w:rFonts w:ascii="Symbol" w:hAnsi="Symbol" w:hint="default"/>
      </w:rPr>
    </w:lvl>
    <w:lvl w:ilvl="1" w:tplc="100C0003" w:tentative="1">
      <w:start w:val="1"/>
      <w:numFmt w:val="bullet"/>
      <w:lvlText w:val="o"/>
      <w:lvlJc w:val="left"/>
      <w:pPr>
        <w:ind w:left="1485" w:hanging="360"/>
      </w:pPr>
      <w:rPr>
        <w:rFonts w:ascii="Courier New" w:hAnsi="Courier New" w:cs="Courier New" w:hint="default"/>
      </w:rPr>
    </w:lvl>
    <w:lvl w:ilvl="2" w:tplc="100C0005" w:tentative="1">
      <w:start w:val="1"/>
      <w:numFmt w:val="bullet"/>
      <w:lvlText w:val=""/>
      <w:lvlJc w:val="left"/>
      <w:pPr>
        <w:ind w:left="2205" w:hanging="360"/>
      </w:pPr>
      <w:rPr>
        <w:rFonts w:ascii="Wingdings" w:hAnsi="Wingdings" w:hint="default"/>
      </w:rPr>
    </w:lvl>
    <w:lvl w:ilvl="3" w:tplc="100C0001" w:tentative="1">
      <w:start w:val="1"/>
      <w:numFmt w:val="bullet"/>
      <w:lvlText w:val=""/>
      <w:lvlJc w:val="left"/>
      <w:pPr>
        <w:ind w:left="2925" w:hanging="360"/>
      </w:pPr>
      <w:rPr>
        <w:rFonts w:ascii="Symbol" w:hAnsi="Symbol" w:hint="default"/>
      </w:rPr>
    </w:lvl>
    <w:lvl w:ilvl="4" w:tplc="100C0003" w:tentative="1">
      <w:start w:val="1"/>
      <w:numFmt w:val="bullet"/>
      <w:lvlText w:val="o"/>
      <w:lvlJc w:val="left"/>
      <w:pPr>
        <w:ind w:left="3645" w:hanging="360"/>
      </w:pPr>
      <w:rPr>
        <w:rFonts w:ascii="Courier New" w:hAnsi="Courier New" w:cs="Courier New" w:hint="default"/>
      </w:rPr>
    </w:lvl>
    <w:lvl w:ilvl="5" w:tplc="100C0005" w:tentative="1">
      <w:start w:val="1"/>
      <w:numFmt w:val="bullet"/>
      <w:lvlText w:val=""/>
      <w:lvlJc w:val="left"/>
      <w:pPr>
        <w:ind w:left="4365" w:hanging="360"/>
      </w:pPr>
      <w:rPr>
        <w:rFonts w:ascii="Wingdings" w:hAnsi="Wingdings" w:hint="default"/>
      </w:rPr>
    </w:lvl>
    <w:lvl w:ilvl="6" w:tplc="100C0001" w:tentative="1">
      <w:start w:val="1"/>
      <w:numFmt w:val="bullet"/>
      <w:lvlText w:val=""/>
      <w:lvlJc w:val="left"/>
      <w:pPr>
        <w:ind w:left="5085" w:hanging="360"/>
      </w:pPr>
      <w:rPr>
        <w:rFonts w:ascii="Symbol" w:hAnsi="Symbol" w:hint="default"/>
      </w:rPr>
    </w:lvl>
    <w:lvl w:ilvl="7" w:tplc="100C0003" w:tentative="1">
      <w:start w:val="1"/>
      <w:numFmt w:val="bullet"/>
      <w:lvlText w:val="o"/>
      <w:lvlJc w:val="left"/>
      <w:pPr>
        <w:ind w:left="5805" w:hanging="360"/>
      </w:pPr>
      <w:rPr>
        <w:rFonts w:ascii="Courier New" w:hAnsi="Courier New" w:cs="Courier New" w:hint="default"/>
      </w:rPr>
    </w:lvl>
    <w:lvl w:ilvl="8" w:tplc="100C0005" w:tentative="1">
      <w:start w:val="1"/>
      <w:numFmt w:val="bullet"/>
      <w:lvlText w:val=""/>
      <w:lvlJc w:val="left"/>
      <w:pPr>
        <w:ind w:left="6525" w:hanging="360"/>
      </w:pPr>
      <w:rPr>
        <w:rFonts w:ascii="Wingdings" w:hAnsi="Wingdings" w:hint="default"/>
      </w:rPr>
    </w:lvl>
  </w:abstractNum>
  <w:abstractNum w:abstractNumId="26">
    <w:nsid w:val="78EF307D"/>
    <w:multiLevelType w:val="hybridMultilevel"/>
    <w:tmpl w:val="F918A8EE"/>
    <w:lvl w:ilvl="0" w:tplc="1BCCEC18">
      <w:start w:val="3"/>
      <w:numFmt w:val="bullet"/>
      <w:lvlText w:val="-"/>
      <w:lvlJc w:val="left"/>
      <w:pPr>
        <w:ind w:left="360" w:hanging="360"/>
      </w:pPr>
      <w:rPr>
        <w:rFonts w:ascii="Calibri" w:eastAsiaTheme="minorHAnsi" w:hAnsi="Calibri" w:cs="Calibri" w:hint="default"/>
        <w:b w:val="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5"/>
  </w:num>
  <w:num w:numId="2">
    <w:abstractNumId w:val="25"/>
  </w:num>
  <w:num w:numId="3">
    <w:abstractNumId w:val="16"/>
  </w:num>
  <w:num w:numId="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7"/>
  </w:num>
  <w:num w:numId="7">
    <w:abstractNumId w:val="8"/>
  </w:num>
  <w:num w:numId="8">
    <w:abstractNumId w:val="12"/>
  </w:num>
  <w:num w:numId="9">
    <w:abstractNumId w:val="20"/>
  </w:num>
  <w:num w:numId="10">
    <w:abstractNumId w:val="9"/>
  </w:num>
  <w:num w:numId="11">
    <w:abstractNumId w:val="19"/>
  </w:num>
  <w:num w:numId="12">
    <w:abstractNumId w:val="22"/>
  </w:num>
  <w:num w:numId="13">
    <w:abstractNumId w:val="26"/>
  </w:num>
  <w:num w:numId="14">
    <w:abstractNumId w:val="10"/>
  </w:num>
  <w:num w:numId="15">
    <w:abstractNumId w:val="3"/>
  </w:num>
  <w:num w:numId="16">
    <w:abstractNumId w:val="24"/>
  </w:num>
  <w:num w:numId="17">
    <w:abstractNumId w:val="21"/>
  </w:num>
  <w:num w:numId="18">
    <w:abstractNumId w:val="4"/>
  </w:num>
  <w:num w:numId="19">
    <w:abstractNumId w:val="5"/>
  </w:num>
  <w:num w:numId="20">
    <w:abstractNumId w:val="6"/>
  </w:num>
  <w:num w:numId="21">
    <w:abstractNumId w:val="14"/>
  </w:num>
  <w:num w:numId="22">
    <w:abstractNumId w:val="1"/>
  </w:num>
  <w:num w:numId="23">
    <w:abstractNumId w:val="2"/>
  </w:num>
  <w:num w:numId="24">
    <w:abstractNumId w:val="17"/>
  </w:num>
  <w:num w:numId="25">
    <w:abstractNumId w:val="11"/>
  </w:num>
  <w:num w:numId="26">
    <w:abstractNumId w:val="18"/>
  </w:num>
  <w:num w:numId="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2131"/>
    <w:rsid w:val="00003C44"/>
    <w:rsid w:val="00036A1C"/>
    <w:rsid w:val="00047A4C"/>
    <w:rsid w:val="0005611A"/>
    <w:rsid w:val="00062C83"/>
    <w:rsid w:val="0006546C"/>
    <w:rsid w:val="00071A0C"/>
    <w:rsid w:val="000857A0"/>
    <w:rsid w:val="000929DA"/>
    <w:rsid w:val="0009468E"/>
    <w:rsid w:val="000A2C44"/>
    <w:rsid w:val="000B5252"/>
    <w:rsid w:val="000B73D8"/>
    <w:rsid w:val="000C6432"/>
    <w:rsid w:val="000C7ED1"/>
    <w:rsid w:val="000D6486"/>
    <w:rsid w:val="000F2742"/>
    <w:rsid w:val="001059CD"/>
    <w:rsid w:val="00123522"/>
    <w:rsid w:val="00124522"/>
    <w:rsid w:val="00125783"/>
    <w:rsid w:val="00130C7D"/>
    <w:rsid w:val="00140E72"/>
    <w:rsid w:val="00144BCB"/>
    <w:rsid w:val="00150AB6"/>
    <w:rsid w:val="00152131"/>
    <w:rsid w:val="0017005C"/>
    <w:rsid w:val="00176351"/>
    <w:rsid w:val="00176EE6"/>
    <w:rsid w:val="001871A3"/>
    <w:rsid w:val="001B08B1"/>
    <w:rsid w:val="001C088C"/>
    <w:rsid w:val="001C7B61"/>
    <w:rsid w:val="001D3420"/>
    <w:rsid w:val="001E0114"/>
    <w:rsid w:val="001E3BAA"/>
    <w:rsid w:val="001E63B4"/>
    <w:rsid w:val="001E6D2B"/>
    <w:rsid w:val="001E6DF9"/>
    <w:rsid w:val="001F36E3"/>
    <w:rsid w:val="001F68FC"/>
    <w:rsid w:val="00205258"/>
    <w:rsid w:val="002203CD"/>
    <w:rsid w:val="00220573"/>
    <w:rsid w:val="002219EC"/>
    <w:rsid w:val="00227767"/>
    <w:rsid w:val="00231B29"/>
    <w:rsid w:val="00240EAD"/>
    <w:rsid w:val="00245EB0"/>
    <w:rsid w:val="00254632"/>
    <w:rsid w:val="00270D4A"/>
    <w:rsid w:val="00274FCC"/>
    <w:rsid w:val="002B0F38"/>
    <w:rsid w:val="002B7C22"/>
    <w:rsid w:val="002C42BA"/>
    <w:rsid w:val="002D038D"/>
    <w:rsid w:val="002D51EF"/>
    <w:rsid w:val="002D6E5E"/>
    <w:rsid w:val="002E01E3"/>
    <w:rsid w:val="002E3307"/>
    <w:rsid w:val="002F35D4"/>
    <w:rsid w:val="0031696E"/>
    <w:rsid w:val="00322FE9"/>
    <w:rsid w:val="00327433"/>
    <w:rsid w:val="00334ACD"/>
    <w:rsid w:val="00343104"/>
    <w:rsid w:val="003434F4"/>
    <w:rsid w:val="00343DBD"/>
    <w:rsid w:val="00345098"/>
    <w:rsid w:val="0034528A"/>
    <w:rsid w:val="0035291B"/>
    <w:rsid w:val="003758DC"/>
    <w:rsid w:val="00382D24"/>
    <w:rsid w:val="00391459"/>
    <w:rsid w:val="00393E48"/>
    <w:rsid w:val="003945F4"/>
    <w:rsid w:val="003B4DCC"/>
    <w:rsid w:val="003D0943"/>
    <w:rsid w:val="003D5A0C"/>
    <w:rsid w:val="003D756C"/>
    <w:rsid w:val="004002FC"/>
    <w:rsid w:val="004148D1"/>
    <w:rsid w:val="00425928"/>
    <w:rsid w:val="00453BE3"/>
    <w:rsid w:val="00460903"/>
    <w:rsid w:val="00462C79"/>
    <w:rsid w:val="00471772"/>
    <w:rsid w:val="004769E9"/>
    <w:rsid w:val="004866CE"/>
    <w:rsid w:val="00486886"/>
    <w:rsid w:val="00496965"/>
    <w:rsid w:val="004A2E32"/>
    <w:rsid w:val="004A3D07"/>
    <w:rsid w:val="004A564E"/>
    <w:rsid w:val="004A692F"/>
    <w:rsid w:val="004B6ABD"/>
    <w:rsid w:val="004C0E79"/>
    <w:rsid w:val="004C5E13"/>
    <w:rsid w:val="004D35C0"/>
    <w:rsid w:val="004D6E91"/>
    <w:rsid w:val="004F3298"/>
    <w:rsid w:val="00504030"/>
    <w:rsid w:val="00506F14"/>
    <w:rsid w:val="00521037"/>
    <w:rsid w:val="005241E1"/>
    <w:rsid w:val="00531A9B"/>
    <w:rsid w:val="0053352E"/>
    <w:rsid w:val="00557A45"/>
    <w:rsid w:val="005629A1"/>
    <w:rsid w:val="00572E38"/>
    <w:rsid w:val="00574747"/>
    <w:rsid w:val="00575D62"/>
    <w:rsid w:val="005906BB"/>
    <w:rsid w:val="0059562A"/>
    <w:rsid w:val="005A0E20"/>
    <w:rsid w:val="005B5C1F"/>
    <w:rsid w:val="005C669E"/>
    <w:rsid w:val="005C6F46"/>
    <w:rsid w:val="005F503C"/>
    <w:rsid w:val="005F7684"/>
    <w:rsid w:val="00602B00"/>
    <w:rsid w:val="00605E05"/>
    <w:rsid w:val="00652623"/>
    <w:rsid w:val="00671121"/>
    <w:rsid w:val="00673E71"/>
    <w:rsid w:val="00681469"/>
    <w:rsid w:val="00687926"/>
    <w:rsid w:val="00692E9E"/>
    <w:rsid w:val="00693E93"/>
    <w:rsid w:val="006961DA"/>
    <w:rsid w:val="006A3FE7"/>
    <w:rsid w:val="006B38D4"/>
    <w:rsid w:val="006D24A8"/>
    <w:rsid w:val="006E46EC"/>
    <w:rsid w:val="006F0EC6"/>
    <w:rsid w:val="006F2426"/>
    <w:rsid w:val="00720886"/>
    <w:rsid w:val="00721C4A"/>
    <w:rsid w:val="007621EF"/>
    <w:rsid w:val="00767903"/>
    <w:rsid w:val="00792CBD"/>
    <w:rsid w:val="007B7C75"/>
    <w:rsid w:val="007C22DD"/>
    <w:rsid w:val="007E2FB6"/>
    <w:rsid w:val="007E76A9"/>
    <w:rsid w:val="007F4769"/>
    <w:rsid w:val="0081282B"/>
    <w:rsid w:val="00813473"/>
    <w:rsid w:val="008140F9"/>
    <w:rsid w:val="00840F92"/>
    <w:rsid w:val="00843698"/>
    <w:rsid w:val="00850BFB"/>
    <w:rsid w:val="008556EE"/>
    <w:rsid w:val="00861849"/>
    <w:rsid w:val="008866A2"/>
    <w:rsid w:val="00890134"/>
    <w:rsid w:val="008C2CF0"/>
    <w:rsid w:val="008D5F4E"/>
    <w:rsid w:val="008E1733"/>
    <w:rsid w:val="008E7F0F"/>
    <w:rsid w:val="008F39BB"/>
    <w:rsid w:val="0090518E"/>
    <w:rsid w:val="00907D2A"/>
    <w:rsid w:val="00913E7F"/>
    <w:rsid w:val="00924CD7"/>
    <w:rsid w:val="00944F62"/>
    <w:rsid w:val="0095158C"/>
    <w:rsid w:val="0095174A"/>
    <w:rsid w:val="009567E5"/>
    <w:rsid w:val="009A490C"/>
    <w:rsid w:val="009B0A86"/>
    <w:rsid w:val="009F0D85"/>
    <w:rsid w:val="009F5EB6"/>
    <w:rsid w:val="00A05C8A"/>
    <w:rsid w:val="00A30008"/>
    <w:rsid w:val="00A3111C"/>
    <w:rsid w:val="00A34F92"/>
    <w:rsid w:val="00A35097"/>
    <w:rsid w:val="00A46965"/>
    <w:rsid w:val="00A57FFE"/>
    <w:rsid w:val="00A63531"/>
    <w:rsid w:val="00AA3B54"/>
    <w:rsid w:val="00AA4AE8"/>
    <w:rsid w:val="00AB234C"/>
    <w:rsid w:val="00AD78A1"/>
    <w:rsid w:val="00AE2095"/>
    <w:rsid w:val="00AE2CDF"/>
    <w:rsid w:val="00AE7E21"/>
    <w:rsid w:val="00AF0541"/>
    <w:rsid w:val="00AF7802"/>
    <w:rsid w:val="00B0340D"/>
    <w:rsid w:val="00B110CE"/>
    <w:rsid w:val="00B11E3E"/>
    <w:rsid w:val="00B14BDD"/>
    <w:rsid w:val="00B14D45"/>
    <w:rsid w:val="00B26DCD"/>
    <w:rsid w:val="00B33129"/>
    <w:rsid w:val="00B3365B"/>
    <w:rsid w:val="00B34940"/>
    <w:rsid w:val="00B55EC1"/>
    <w:rsid w:val="00B75865"/>
    <w:rsid w:val="00B8025B"/>
    <w:rsid w:val="00B855BD"/>
    <w:rsid w:val="00B967C1"/>
    <w:rsid w:val="00BA00EE"/>
    <w:rsid w:val="00BB2263"/>
    <w:rsid w:val="00BB2B26"/>
    <w:rsid w:val="00BC2E68"/>
    <w:rsid w:val="00BD3788"/>
    <w:rsid w:val="00BE005D"/>
    <w:rsid w:val="00BE4133"/>
    <w:rsid w:val="00BF2291"/>
    <w:rsid w:val="00C02F4A"/>
    <w:rsid w:val="00C040EF"/>
    <w:rsid w:val="00C54A2F"/>
    <w:rsid w:val="00C62685"/>
    <w:rsid w:val="00C62FC2"/>
    <w:rsid w:val="00C630E7"/>
    <w:rsid w:val="00C67BF8"/>
    <w:rsid w:val="00C86517"/>
    <w:rsid w:val="00CB3C6C"/>
    <w:rsid w:val="00CB4A78"/>
    <w:rsid w:val="00CD092E"/>
    <w:rsid w:val="00CE0A41"/>
    <w:rsid w:val="00CE506E"/>
    <w:rsid w:val="00D00BA4"/>
    <w:rsid w:val="00D046F0"/>
    <w:rsid w:val="00D20D8B"/>
    <w:rsid w:val="00D275AF"/>
    <w:rsid w:val="00D311A8"/>
    <w:rsid w:val="00D413C4"/>
    <w:rsid w:val="00DA6E1D"/>
    <w:rsid w:val="00DB52EA"/>
    <w:rsid w:val="00DC0C93"/>
    <w:rsid w:val="00DD15A5"/>
    <w:rsid w:val="00DE6E51"/>
    <w:rsid w:val="00DF05DD"/>
    <w:rsid w:val="00DF41A3"/>
    <w:rsid w:val="00E20E9C"/>
    <w:rsid w:val="00E457C2"/>
    <w:rsid w:val="00E469A0"/>
    <w:rsid w:val="00E46D75"/>
    <w:rsid w:val="00E6374F"/>
    <w:rsid w:val="00E649C7"/>
    <w:rsid w:val="00E72DEB"/>
    <w:rsid w:val="00EA18AE"/>
    <w:rsid w:val="00ED4BAA"/>
    <w:rsid w:val="00ED59FF"/>
    <w:rsid w:val="00F046A9"/>
    <w:rsid w:val="00F20DFA"/>
    <w:rsid w:val="00F343FA"/>
    <w:rsid w:val="00F478BC"/>
    <w:rsid w:val="00F60C7A"/>
    <w:rsid w:val="00F63638"/>
    <w:rsid w:val="00F81261"/>
    <w:rsid w:val="00F85B41"/>
    <w:rsid w:val="00FA2061"/>
    <w:rsid w:val="00FA3BFB"/>
    <w:rsid w:val="00FA3CDC"/>
    <w:rsid w:val="00FB211B"/>
    <w:rsid w:val="00FC4FC7"/>
    <w:rsid w:val="00FF4C35"/>
    <w:rsid w:val="00FF4EC2"/>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521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2131"/>
    <w:rPr>
      <w:rFonts w:ascii="Tahoma" w:hAnsi="Tahoma" w:cs="Tahoma"/>
      <w:sz w:val="16"/>
      <w:szCs w:val="16"/>
    </w:rPr>
  </w:style>
  <w:style w:type="paragraph" w:styleId="Header">
    <w:name w:val="header"/>
    <w:basedOn w:val="Normal"/>
    <w:link w:val="HeaderChar"/>
    <w:uiPriority w:val="99"/>
    <w:unhideWhenUsed/>
    <w:rsid w:val="00152131"/>
    <w:pPr>
      <w:tabs>
        <w:tab w:val="center" w:pos="4536"/>
        <w:tab w:val="right" w:pos="9072"/>
      </w:tabs>
      <w:spacing w:after="0" w:line="240" w:lineRule="auto"/>
    </w:pPr>
  </w:style>
  <w:style w:type="character" w:customStyle="1" w:styleId="HeaderChar">
    <w:name w:val="Header Char"/>
    <w:basedOn w:val="DefaultParagraphFont"/>
    <w:link w:val="Header"/>
    <w:uiPriority w:val="99"/>
    <w:rsid w:val="00152131"/>
  </w:style>
  <w:style w:type="paragraph" w:styleId="Footer">
    <w:name w:val="footer"/>
    <w:basedOn w:val="Normal"/>
    <w:link w:val="FooterChar"/>
    <w:uiPriority w:val="99"/>
    <w:unhideWhenUsed/>
    <w:rsid w:val="00152131"/>
    <w:pPr>
      <w:tabs>
        <w:tab w:val="center" w:pos="4536"/>
        <w:tab w:val="right" w:pos="9072"/>
      </w:tabs>
      <w:spacing w:after="0" w:line="240" w:lineRule="auto"/>
    </w:pPr>
  </w:style>
  <w:style w:type="character" w:customStyle="1" w:styleId="FooterChar">
    <w:name w:val="Footer Char"/>
    <w:basedOn w:val="DefaultParagraphFont"/>
    <w:link w:val="Footer"/>
    <w:uiPriority w:val="99"/>
    <w:rsid w:val="00152131"/>
  </w:style>
  <w:style w:type="paragraph" w:styleId="ListParagraph">
    <w:name w:val="List Paragraph"/>
    <w:basedOn w:val="Normal"/>
    <w:uiPriority w:val="34"/>
    <w:qFormat/>
    <w:rsid w:val="00C040EF"/>
    <w:pPr>
      <w:ind w:left="720"/>
      <w:contextualSpacing/>
    </w:pPr>
  </w:style>
  <w:style w:type="character" w:styleId="Hyperlink">
    <w:name w:val="Hyperlink"/>
    <w:basedOn w:val="DefaultParagraphFont"/>
    <w:uiPriority w:val="99"/>
    <w:unhideWhenUsed/>
    <w:rsid w:val="00C040EF"/>
    <w:rPr>
      <w:color w:val="0000FF" w:themeColor="hyperlink"/>
      <w:u w:val="single"/>
    </w:rPr>
  </w:style>
  <w:style w:type="table" w:styleId="TableGrid">
    <w:name w:val="Table Grid"/>
    <w:basedOn w:val="TableNormal"/>
    <w:uiPriority w:val="59"/>
    <w:rsid w:val="00B11E3E"/>
    <w:pPr>
      <w:spacing w:after="0" w:line="240" w:lineRule="auto"/>
    </w:pPr>
    <w:rPr>
      <w:sz w:val="24"/>
      <w:szCs w:val="24"/>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iPriority w:val="99"/>
    <w:semiHidden/>
    <w:unhideWhenUsed/>
    <w:rsid w:val="0090518E"/>
    <w:rPr>
      <w:sz w:val="18"/>
      <w:szCs w:val="18"/>
    </w:rPr>
  </w:style>
  <w:style w:type="paragraph" w:styleId="CommentText">
    <w:name w:val="annotation text"/>
    <w:basedOn w:val="Normal"/>
    <w:link w:val="CommentTextChar"/>
    <w:uiPriority w:val="99"/>
    <w:semiHidden/>
    <w:unhideWhenUsed/>
    <w:rsid w:val="0090518E"/>
    <w:pPr>
      <w:spacing w:line="240" w:lineRule="auto"/>
    </w:pPr>
    <w:rPr>
      <w:sz w:val="24"/>
      <w:szCs w:val="24"/>
    </w:rPr>
  </w:style>
  <w:style w:type="character" w:customStyle="1" w:styleId="CommentTextChar">
    <w:name w:val="Comment Text Char"/>
    <w:basedOn w:val="DefaultParagraphFont"/>
    <w:link w:val="CommentText"/>
    <w:uiPriority w:val="99"/>
    <w:semiHidden/>
    <w:rsid w:val="0090518E"/>
    <w:rPr>
      <w:sz w:val="24"/>
      <w:szCs w:val="24"/>
    </w:rPr>
  </w:style>
  <w:style w:type="paragraph" w:styleId="CommentSubject">
    <w:name w:val="annotation subject"/>
    <w:basedOn w:val="CommentText"/>
    <w:next w:val="CommentText"/>
    <w:link w:val="CommentSubjectChar"/>
    <w:uiPriority w:val="99"/>
    <w:semiHidden/>
    <w:unhideWhenUsed/>
    <w:rsid w:val="0090518E"/>
    <w:rPr>
      <w:b/>
      <w:bCs/>
      <w:sz w:val="20"/>
      <w:szCs w:val="20"/>
    </w:rPr>
  </w:style>
  <w:style w:type="character" w:customStyle="1" w:styleId="CommentSubjectChar">
    <w:name w:val="Comment Subject Char"/>
    <w:basedOn w:val="CommentTextChar"/>
    <w:link w:val="CommentSubject"/>
    <w:uiPriority w:val="99"/>
    <w:semiHidden/>
    <w:rsid w:val="0090518E"/>
    <w:rPr>
      <w:b/>
      <w:bCs/>
      <w:sz w:val="20"/>
      <w:szCs w:val="20"/>
    </w:rPr>
  </w:style>
  <w:style w:type="character" w:styleId="Strong">
    <w:name w:val="Strong"/>
    <w:basedOn w:val="DefaultParagraphFont"/>
    <w:uiPriority w:val="22"/>
    <w:qFormat/>
    <w:rsid w:val="00D00BA4"/>
    <w:rPr>
      <w:b/>
      <w:bCs/>
    </w:rPr>
  </w:style>
  <w:style w:type="paragraph" w:styleId="NormalWeb">
    <w:name w:val="Normal (Web)"/>
    <w:basedOn w:val="Normal"/>
    <w:uiPriority w:val="99"/>
    <w:unhideWhenUsed/>
    <w:rsid w:val="00D00BA4"/>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standfirst">
    <w:name w:val="standfirst"/>
    <w:basedOn w:val="Normal"/>
    <w:rsid w:val="00BE005D"/>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usercontent">
    <w:name w:val="usercontent"/>
    <w:basedOn w:val="DefaultParagraphFont"/>
    <w:rsid w:val="005C6F46"/>
  </w:style>
  <w:style w:type="character" w:styleId="FollowedHyperlink">
    <w:name w:val="FollowedHyperlink"/>
    <w:basedOn w:val="DefaultParagraphFont"/>
    <w:uiPriority w:val="99"/>
    <w:semiHidden/>
    <w:unhideWhenUsed/>
    <w:rsid w:val="005C6F4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521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2131"/>
    <w:rPr>
      <w:rFonts w:ascii="Tahoma" w:hAnsi="Tahoma" w:cs="Tahoma"/>
      <w:sz w:val="16"/>
      <w:szCs w:val="16"/>
    </w:rPr>
  </w:style>
  <w:style w:type="paragraph" w:styleId="Header">
    <w:name w:val="header"/>
    <w:basedOn w:val="Normal"/>
    <w:link w:val="HeaderChar"/>
    <w:uiPriority w:val="99"/>
    <w:unhideWhenUsed/>
    <w:rsid w:val="00152131"/>
    <w:pPr>
      <w:tabs>
        <w:tab w:val="center" w:pos="4536"/>
        <w:tab w:val="right" w:pos="9072"/>
      </w:tabs>
      <w:spacing w:after="0" w:line="240" w:lineRule="auto"/>
    </w:pPr>
  </w:style>
  <w:style w:type="character" w:customStyle="1" w:styleId="HeaderChar">
    <w:name w:val="Header Char"/>
    <w:basedOn w:val="DefaultParagraphFont"/>
    <w:link w:val="Header"/>
    <w:uiPriority w:val="99"/>
    <w:rsid w:val="00152131"/>
  </w:style>
  <w:style w:type="paragraph" w:styleId="Footer">
    <w:name w:val="footer"/>
    <w:basedOn w:val="Normal"/>
    <w:link w:val="FooterChar"/>
    <w:uiPriority w:val="99"/>
    <w:unhideWhenUsed/>
    <w:rsid w:val="00152131"/>
    <w:pPr>
      <w:tabs>
        <w:tab w:val="center" w:pos="4536"/>
        <w:tab w:val="right" w:pos="9072"/>
      </w:tabs>
      <w:spacing w:after="0" w:line="240" w:lineRule="auto"/>
    </w:pPr>
  </w:style>
  <w:style w:type="character" w:customStyle="1" w:styleId="FooterChar">
    <w:name w:val="Footer Char"/>
    <w:basedOn w:val="DefaultParagraphFont"/>
    <w:link w:val="Footer"/>
    <w:uiPriority w:val="99"/>
    <w:rsid w:val="00152131"/>
  </w:style>
  <w:style w:type="paragraph" w:styleId="ListParagraph">
    <w:name w:val="List Paragraph"/>
    <w:basedOn w:val="Normal"/>
    <w:uiPriority w:val="34"/>
    <w:qFormat/>
    <w:rsid w:val="00C040EF"/>
    <w:pPr>
      <w:ind w:left="720"/>
      <w:contextualSpacing/>
    </w:pPr>
  </w:style>
  <w:style w:type="character" w:styleId="Hyperlink">
    <w:name w:val="Hyperlink"/>
    <w:basedOn w:val="DefaultParagraphFont"/>
    <w:uiPriority w:val="99"/>
    <w:unhideWhenUsed/>
    <w:rsid w:val="00C040EF"/>
    <w:rPr>
      <w:color w:val="0000FF" w:themeColor="hyperlink"/>
      <w:u w:val="single"/>
    </w:rPr>
  </w:style>
  <w:style w:type="table" w:styleId="TableGrid">
    <w:name w:val="Table Grid"/>
    <w:basedOn w:val="TableNormal"/>
    <w:uiPriority w:val="59"/>
    <w:rsid w:val="00B11E3E"/>
    <w:pPr>
      <w:spacing w:after="0" w:line="240" w:lineRule="auto"/>
    </w:pPr>
    <w:rPr>
      <w:sz w:val="24"/>
      <w:szCs w:val="24"/>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iPriority w:val="99"/>
    <w:semiHidden/>
    <w:unhideWhenUsed/>
    <w:rsid w:val="0090518E"/>
    <w:rPr>
      <w:sz w:val="18"/>
      <w:szCs w:val="18"/>
    </w:rPr>
  </w:style>
  <w:style w:type="paragraph" w:styleId="CommentText">
    <w:name w:val="annotation text"/>
    <w:basedOn w:val="Normal"/>
    <w:link w:val="CommentTextChar"/>
    <w:uiPriority w:val="99"/>
    <w:semiHidden/>
    <w:unhideWhenUsed/>
    <w:rsid w:val="0090518E"/>
    <w:pPr>
      <w:spacing w:line="240" w:lineRule="auto"/>
    </w:pPr>
    <w:rPr>
      <w:sz w:val="24"/>
      <w:szCs w:val="24"/>
    </w:rPr>
  </w:style>
  <w:style w:type="character" w:customStyle="1" w:styleId="CommentTextChar">
    <w:name w:val="Comment Text Char"/>
    <w:basedOn w:val="DefaultParagraphFont"/>
    <w:link w:val="CommentText"/>
    <w:uiPriority w:val="99"/>
    <w:semiHidden/>
    <w:rsid w:val="0090518E"/>
    <w:rPr>
      <w:sz w:val="24"/>
      <w:szCs w:val="24"/>
    </w:rPr>
  </w:style>
  <w:style w:type="paragraph" w:styleId="CommentSubject">
    <w:name w:val="annotation subject"/>
    <w:basedOn w:val="CommentText"/>
    <w:next w:val="CommentText"/>
    <w:link w:val="CommentSubjectChar"/>
    <w:uiPriority w:val="99"/>
    <w:semiHidden/>
    <w:unhideWhenUsed/>
    <w:rsid w:val="0090518E"/>
    <w:rPr>
      <w:b/>
      <w:bCs/>
      <w:sz w:val="20"/>
      <w:szCs w:val="20"/>
    </w:rPr>
  </w:style>
  <w:style w:type="character" w:customStyle="1" w:styleId="CommentSubjectChar">
    <w:name w:val="Comment Subject Char"/>
    <w:basedOn w:val="CommentTextChar"/>
    <w:link w:val="CommentSubject"/>
    <w:uiPriority w:val="99"/>
    <w:semiHidden/>
    <w:rsid w:val="0090518E"/>
    <w:rPr>
      <w:b/>
      <w:bCs/>
      <w:sz w:val="20"/>
      <w:szCs w:val="20"/>
    </w:rPr>
  </w:style>
  <w:style w:type="character" w:styleId="Strong">
    <w:name w:val="Strong"/>
    <w:basedOn w:val="DefaultParagraphFont"/>
    <w:uiPriority w:val="22"/>
    <w:qFormat/>
    <w:rsid w:val="00D00BA4"/>
    <w:rPr>
      <w:b/>
      <w:bCs/>
    </w:rPr>
  </w:style>
  <w:style w:type="paragraph" w:styleId="NormalWeb">
    <w:name w:val="Normal (Web)"/>
    <w:basedOn w:val="Normal"/>
    <w:uiPriority w:val="99"/>
    <w:unhideWhenUsed/>
    <w:rsid w:val="00D00BA4"/>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standfirst">
    <w:name w:val="standfirst"/>
    <w:basedOn w:val="Normal"/>
    <w:rsid w:val="00BE005D"/>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usercontent">
    <w:name w:val="usercontent"/>
    <w:basedOn w:val="DefaultParagraphFont"/>
    <w:rsid w:val="005C6F46"/>
  </w:style>
  <w:style w:type="character" w:styleId="FollowedHyperlink">
    <w:name w:val="FollowedHyperlink"/>
    <w:basedOn w:val="DefaultParagraphFont"/>
    <w:uiPriority w:val="99"/>
    <w:semiHidden/>
    <w:unhideWhenUsed/>
    <w:rsid w:val="005C6F4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3424361">
      <w:bodyDiv w:val="1"/>
      <w:marLeft w:val="0"/>
      <w:marRight w:val="0"/>
      <w:marTop w:val="0"/>
      <w:marBottom w:val="0"/>
      <w:divBdr>
        <w:top w:val="none" w:sz="0" w:space="0" w:color="auto"/>
        <w:left w:val="none" w:sz="0" w:space="0" w:color="auto"/>
        <w:bottom w:val="none" w:sz="0" w:space="0" w:color="auto"/>
        <w:right w:val="none" w:sz="0" w:space="0" w:color="auto"/>
      </w:divBdr>
      <w:divsChild>
        <w:div w:id="2094155961">
          <w:marLeft w:val="0"/>
          <w:marRight w:val="0"/>
          <w:marTop w:val="0"/>
          <w:marBottom w:val="0"/>
          <w:divBdr>
            <w:top w:val="none" w:sz="0" w:space="0" w:color="auto"/>
            <w:left w:val="none" w:sz="0" w:space="0" w:color="auto"/>
            <w:bottom w:val="none" w:sz="0" w:space="0" w:color="auto"/>
            <w:right w:val="none" w:sz="0" w:space="0" w:color="auto"/>
          </w:divBdr>
        </w:div>
        <w:div w:id="47724600">
          <w:marLeft w:val="0"/>
          <w:marRight w:val="0"/>
          <w:marTop w:val="0"/>
          <w:marBottom w:val="0"/>
          <w:divBdr>
            <w:top w:val="none" w:sz="0" w:space="0" w:color="auto"/>
            <w:left w:val="none" w:sz="0" w:space="0" w:color="auto"/>
            <w:bottom w:val="none" w:sz="0" w:space="0" w:color="auto"/>
            <w:right w:val="none" w:sz="0" w:space="0" w:color="auto"/>
          </w:divBdr>
        </w:div>
        <w:div w:id="1384645435">
          <w:marLeft w:val="0"/>
          <w:marRight w:val="0"/>
          <w:marTop w:val="0"/>
          <w:marBottom w:val="0"/>
          <w:divBdr>
            <w:top w:val="none" w:sz="0" w:space="0" w:color="auto"/>
            <w:left w:val="none" w:sz="0" w:space="0" w:color="auto"/>
            <w:bottom w:val="none" w:sz="0" w:space="0" w:color="auto"/>
            <w:right w:val="none" w:sz="0" w:space="0" w:color="auto"/>
          </w:divBdr>
        </w:div>
        <w:div w:id="1716200963">
          <w:marLeft w:val="0"/>
          <w:marRight w:val="0"/>
          <w:marTop w:val="0"/>
          <w:marBottom w:val="0"/>
          <w:divBdr>
            <w:top w:val="none" w:sz="0" w:space="0" w:color="auto"/>
            <w:left w:val="none" w:sz="0" w:space="0" w:color="auto"/>
            <w:bottom w:val="none" w:sz="0" w:space="0" w:color="auto"/>
            <w:right w:val="none" w:sz="0" w:space="0" w:color="auto"/>
          </w:divBdr>
        </w:div>
        <w:div w:id="1135953228">
          <w:marLeft w:val="0"/>
          <w:marRight w:val="0"/>
          <w:marTop w:val="0"/>
          <w:marBottom w:val="0"/>
          <w:divBdr>
            <w:top w:val="none" w:sz="0" w:space="0" w:color="auto"/>
            <w:left w:val="none" w:sz="0" w:space="0" w:color="auto"/>
            <w:bottom w:val="none" w:sz="0" w:space="0" w:color="auto"/>
            <w:right w:val="none" w:sz="0" w:space="0" w:color="auto"/>
          </w:divBdr>
        </w:div>
        <w:div w:id="196359137">
          <w:marLeft w:val="0"/>
          <w:marRight w:val="0"/>
          <w:marTop w:val="0"/>
          <w:marBottom w:val="0"/>
          <w:divBdr>
            <w:top w:val="none" w:sz="0" w:space="0" w:color="auto"/>
            <w:left w:val="none" w:sz="0" w:space="0" w:color="auto"/>
            <w:bottom w:val="none" w:sz="0" w:space="0" w:color="auto"/>
            <w:right w:val="none" w:sz="0" w:space="0" w:color="auto"/>
          </w:divBdr>
        </w:div>
        <w:div w:id="1401291035">
          <w:marLeft w:val="0"/>
          <w:marRight w:val="0"/>
          <w:marTop w:val="0"/>
          <w:marBottom w:val="0"/>
          <w:divBdr>
            <w:top w:val="none" w:sz="0" w:space="0" w:color="auto"/>
            <w:left w:val="none" w:sz="0" w:space="0" w:color="auto"/>
            <w:bottom w:val="none" w:sz="0" w:space="0" w:color="auto"/>
            <w:right w:val="none" w:sz="0" w:space="0" w:color="auto"/>
          </w:divBdr>
        </w:div>
        <w:div w:id="1699233074">
          <w:marLeft w:val="0"/>
          <w:marRight w:val="0"/>
          <w:marTop w:val="0"/>
          <w:marBottom w:val="0"/>
          <w:divBdr>
            <w:top w:val="none" w:sz="0" w:space="0" w:color="auto"/>
            <w:left w:val="none" w:sz="0" w:space="0" w:color="auto"/>
            <w:bottom w:val="none" w:sz="0" w:space="0" w:color="auto"/>
            <w:right w:val="none" w:sz="0" w:space="0" w:color="auto"/>
          </w:divBdr>
        </w:div>
        <w:div w:id="917835307">
          <w:marLeft w:val="0"/>
          <w:marRight w:val="0"/>
          <w:marTop w:val="0"/>
          <w:marBottom w:val="0"/>
          <w:divBdr>
            <w:top w:val="none" w:sz="0" w:space="0" w:color="auto"/>
            <w:left w:val="none" w:sz="0" w:space="0" w:color="auto"/>
            <w:bottom w:val="none" w:sz="0" w:space="0" w:color="auto"/>
            <w:right w:val="none" w:sz="0" w:space="0" w:color="auto"/>
          </w:divBdr>
        </w:div>
        <w:div w:id="175772653">
          <w:marLeft w:val="0"/>
          <w:marRight w:val="0"/>
          <w:marTop w:val="0"/>
          <w:marBottom w:val="0"/>
          <w:divBdr>
            <w:top w:val="none" w:sz="0" w:space="0" w:color="auto"/>
            <w:left w:val="none" w:sz="0" w:space="0" w:color="auto"/>
            <w:bottom w:val="none" w:sz="0" w:space="0" w:color="auto"/>
            <w:right w:val="none" w:sz="0" w:space="0" w:color="auto"/>
          </w:divBdr>
        </w:div>
        <w:div w:id="37517428">
          <w:marLeft w:val="0"/>
          <w:marRight w:val="0"/>
          <w:marTop w:val="0"/>
          <w:marBottom w:val="0"/>
          <w:divBdr>
            <w:top w:val="none" w:sz="0" w:space="0" w:color="auto"/>
            <w:left w:val="none" w:sz="0" w:space="0" w:color="auto"/>
            <w:bottom w:val="none" w:sz="0" w:space="0" w:color="auto"/>
            <w:right w:val="none" w:sz="0" w:space="0" w:color="auto"/>
          </w:divBdr>
        </w:div>
        <w:div w:id="512038686">
          <w:marLeft w:val="0"/>
          <w:marRight w:val="0"/>
          <w:marTop w:val="0"/>
          <w:marBottom w:val="0"/>
          <w:divBdr>
            <w:top w:val="none" w:sz="0" w:space="0" w:color="auto"/>
            <w:left w:val="none" w:sz="0" w:space="0" w:color="auto"/>
            <w:bottom w:val="none" w:sz="0" w:space="0" w:color="auto"/>
            <w:right w:val="none" w:sz="0" w:space="0" w:color="auto"/>
          </w:divBdr>
        </w:div>
        <w:div w:id="1873763387">
          <w:marLeft w:val="0"/>
          <w:marRight w:val="0"/>
          <w:marTop w:val="0"/>
          <w:marBottom w:val="0"/>
          <w:divBdr>
            <w:top w:val="none" w:sz="0" w:space="0" w:color="auto"/>
            <w:left w:val="none" w:sz="0" w:space="0" w:color="auto"/>
            <w:bottom w:val="none" w:sz="0" w:space="0" w:color="auto"/>
            <w:right w:val="none" w:sz="0" w:space="0" w:color="auto"/>
          </w:divBdr>
        </w:div>
        <w:div w:id="1432507312">
          <w:marLeft w:val="0"/>
          <w:marRight w:val="0"/>
          <w:marTop w:val="0"/>
          <w:marBottom w:val="0"/>
          <w:divBdr>
            <w:top w:val="none" w:sz="0" w:space="0" w:color="auto"/>
            <w:left w:val="none" w:sz="0" w:space="0" w:color="auto"/>
            <w:bottom w:val="none" w:sz="0" w:space="0" w:color="auto"/>
            <w:right w:val="none" w:sz="0" w:space="0" w:color="auto"/>
          </w:divBdr>
        </w:div>
      </w:divsChild>
    </w:div>
    <w:div w:id="505099713">
      <w:bodyDiv w:val="1"/>
      <w:marLeft w:val="0"/>
      <w:marRight w:val="0"/>
      <w:marTop w:val="0"/>
      <w:marBottom w:val="0"/>
      <w:divBdr>
        <w:top w:val="none" w:sz="0" w:space="0" w:color="auto"/>
        <w:left w:val="none" w:sz="0" w:space="0" w:color="auto"/>
        <w:bottom w:val="none" w:sz="0" w:space="0" w:color="auto"/>
        <w:right w:val="none" w:sz="0" w:space="0" w:color="auto"/>
      </w:divBdr>
    </w:div>
    <w:div w:id="762532434">
      <w:bodyDiv w:val="1"/>
      <w:marLeft w:val="0"/>
      <w:marRight w:val="0"/>
      <w:marTop w:val="0"/>
      <w:marBottom w:val="0"/>
      <w:divBdr>
        <w:top w:val="none" w:sz="0" w:space="0" w:color="auto"/>
        <w:left w:val="none" w:sz="0" w:space="0" w:color="auto"/>
        <w:bottom w:val="none" w:sz="0" w:space="0" w:color="auto"/>
        <w:right w:val="none" w:sz="0" w:space="0" w:color="auto"/>
      </w:divBdr>
    </w:div>
    <w:div w:id="898056549">
      <w:bodyDiv w:val="1"/>
      <w:marLeft w:val="0"/>
      <w:marRight w:val="0"/>
      <w:marTop w:val="0"/>
      <w:marBottom w:val="0"/>
      <w:divBdr>
        <w:top w:val="none" w:sz="0" w:space="0" w:color="auto"/>
        <w:left w:val="none" w:sz="0" w:space="0" w:color="auto"/>
        <w:bottom w:val="none" w:sz="0" w:space="0" w:color="auto"/>
        <w:right w:val="none" w:sz="0" w:space="0" w:color="auto"/>
      </w:divBdr>
    </w:div>
    <w:div w:id="908807328">
      <w:bodyDiv w:val="1"/>
      <w:marLeft w:val="0"/>
      <w:marRight w:val="0"/>
      <w:marTop w:val="0"/>
      <w:marBottom w:val="0"/>
      <w:divBdr>
        <w:top w:val="none" w:sz="0" w:space="0" w:color="auto"/>
        <w:left w:val="none" w:sz="0" w:space="0" w:color="auto"/>
        <w:bottom w:val="none" w:sz="0" w:space="0" w:color="auto"/>
        <w:right w:val="none" w:sz="0" w:space="0" w:color="auto"/>
      </w:divBdr>
    </w:div>
    <w:div w:id="983898594">
      <w:bodyDiv w:val="1"/>
      <w:marLeft w:val="0"/>
      <w:marRight w:val="0"/>
      <w:marTop w:val="0"/>
      <w:marBottom w:val="0"/>
      <w:divBdr>
        <w:top w:val="none" w:sz="0" w:space="0" w:color="auto"/>
        <w:left w:val="none" w:sz="0" w:space="0" w:color="auto"/>
        <w:bottom w:val="none" w:sz="0" w:space="0" w:color="auto"/>
        <w:right w:val="none" w:sz="0" w:space="0" w:color="auto"/>
      </w:divBdr>
      <w:divsChild>
        <w:div w:id="356666511">
          <w:marLeft w:val="0"/>
          <w:marRight w:val="0"/>
          <w:marTop w:val="0"/>
          <w:marBottom w:val="0"/>
          <w:divBdr>
            <w:top w:val="none" w:sz="0" w:space="0" w:color="auto"/>
            <w:left w:val="none" w:sz="0" w:space="0" w:color="auto"/>
            <w:bottom w:val="none" w:sz="0" w:space="0" w:color="auto"/>
            <w:right w:val="none" w:sz="0" w:space="0" w:color="auto"/>
          </w:divBdr>
        </w:div>
        <w:div w:id="1001005170">
          <w:marLeft w:val="0"/>
          <w:marRight w:val="0"/>
          <w:marTop w:val="0"/>
          <w:marBottom w:val="0"/>
          <w:divBdr>
            <w:top w:val="none" w:sz="0" w:space="0" w:color="auto"/>
            <w:left w:val="none" w:sz="0" w:space="0" w:color="auto"/>
            <w:bottom w:val="none" w:sz="0" w:space="0" w:color="auto"/>
            <w:right w:val="none" w:sz="0" w:space="0" w:color="auto"/>
          </w:divBdr>
        </w:div>
        <w:div w:id="1494490493">
          <w:marLeft w:val="0"/>
          <w:marRight w:val="0"/>
          <w:marTop w:val="0"/>
          <w:marBottom w:val="0"/>
          <w:divBdr>
            <w:top w:val="none" w:sz="0" w:space="0" w:color="auto"/>
            <w:left w:val="none" w:sz="0" w:space="0" w:color="auto"/>
            <w:bottom w:val="none" w:sz="0" w:space="0" w:color="auto"/>
            <w:right w:val="none" w:sz="0" w:space="0" w:color="auto"/>
          </w:divBdr>
        </w:div>
        <w:div w:id="1338267058">
          <w:marLeft w:val="0"/>
          <w:marRight w:val="0"/>
          <w:marTop w:val="0"/>
          <w:marBottom w:val="0"/>
          <w:divBdr>
            <w:top w:val="none" w:sz="0" w:space="0" w:color="auto"/>
            <w:left w:val="none" w:sz="0" w:space="0" w:color="auto"/>
            <w:bottom w:val="none" w:sz="0" w:space="0" w:color="auto"/>
            <w:right w:val="none" w:sz="0" w:space="0" w:color="auto"/>
          </w:divBdr>
        </w:div>
      </w:divsChild>
    </w:div>
    <w:div w:id="1094477726">
      <w:bodyDiv w:val="1"/>
      <w:marLeft w:val="0"/>
      <w:marRight w:val="0"/>
      <w:marTop w:val="0"/>
      <w:marBottom w:val="0"/>
      <w:divBdr>
        <w:top w:val="none" w:sz="0" w:space="0" w:color="auto"/>
        <w:left w:val="none" w:sz="0" w:space="0" w:color="auto"/>
        <w:bottom w:val="none" w:sz="0" w:space="0" w:color="auto"/>
        <w:right w:val="none" w:sz="0" w:space="0" w:color="auto"/>
      </w:divBdr>
    </w:div>
    <w:div w:id="2040860435">
      <w:bodyDiv w:val="1"/>
      <w:marLeft w:val="0"/>
      <w:marRight w:val="0"/>
      <w:marTop w:val="0"/>
      <w:marBottom w:val="0"/>
      <w:divBdr>
        <w:top w:val="none" w:sz="0" w:space="0" w:color="auto"/>
        <w:left w:val="none" w:sz="0" w:space="0" w:color="auto"/>
        <w:bottom w:val="none" w:sz="0" w:space="0" w:color="auto"/>
        <w:right w:val="none" w:sz="0" w:space="0" w:color="auto"/>
      </w:divBdr>
      <w:divsChild>
        <w:div w:id="1448235275">
          <w:marLeft w:val="0"/>
          <w:marRight w:val="0"/>
          <w:marTop w:val="0"/>
          <w:marBottom w:val="0"/>
          <w:divBdr>
            <w:top w:val="none" w:sz="0" w:space="0" w:color="auto"/>
            <w:left w:val="none" w:sz="0" w:space="0" w:color="auto"/>
            <w:bottom w:val="none" w:sz="0" w:space="0" w:color="auto"/>
            <w:right w:val="none" w:sz="0" w:space="0" w:color="auto"/>
          </w:divBdr>
        </w:div>
        <w:div w:id="571307118">
          <w:marLeft w:val="0"/>
          <w:marRight w:val="0"/>
          <w:marTop w:val="0"/>
          <w:marBottom w:val="0"/>
          <w:divBdr>
            <w:top w:val="none" w:sz="0" w:space="0" w:color="auto"/>
            <w:left w:val="none" w:sz="0" w:space="0" w:color="auto"/>
            <w:bottom w:val="none" w:sz="0" w:space="0" w:color="auto"/>
            <w:right w:val="none" w:sz="0" w:space="0" w:color="auto"/>
          </w:divBdr>
        </w:div>
        <w:div w:id="1279675375">
          <w:marLeft w:val="0"/>
          <w:marRight w:val="0"/>
          <w:marTop w:val="0"/>
          <w:marBottom w:val="0"/>
          <w:divBdr>
            <w:top w:val="none" w:sz="0" w:space="0" w:color="auto"/>
            <w:left w:val="none" w:sz="0" w:space="0" w:color="auto"/>
            <w:bottom w:val="none" w:sz="0" w:space="0" w:color="auto"/>
            <w:right w:val="none" w:sz="0" w:space="0" w:color="auto"/>
          </w:divBdr>
        </w:div>
        <w:div w:id="7256899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topclustermunitions.org/en-gb/media/news/2013/cluster-munition-coalition-calls-on-syrian-go.aspx" TargetMode="External"/><Relationship Id="rId18" Type="http://schemas.openxmlformats.org/officeDocument/2006/relationships/hyperlink" Target="http://www.hrw.org/news/2012/10/23/syria-despite-denials-more-cluster-bomb-attacks"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hrw.org/news/2013/09/04/cluster-munitions-syria-use-persists" TargetMode="External"/><Relationship Id="rId7" Type="http://schemas.openxmlformats.org/officeDocument/2006/relationships/footnotes" Target="footnotes.xml"/><Relationship Id="rId12" Type="http://schemas.openxmlformats.org/officeDocument/2006/relationships/hyperlink" Target="http://www.stopclustermunitions.org/en-gb/media/news/2013/cluster-bomb-casualties-continue-to-rise-as-w.aspx" TargetMode="External"/><Relationship Id="rId17" Type="http://schemas.openxmlformats.org/officeDocument/2006/relationships/hyperlink" Target="http://www.hrw.org/news/2013/09/13/cluster-munitions-nations-condemn-syrian-use"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hrw.org/news/2014/02/18/syria-new-deadly-cluster-munition-attacks" TargetMode="External"/><Relationship Id="rId20" Type="http://schemas.openxmlformats.org/officeDocument/2006/relationships/hyperlink" Target="https://www.youtube.com/watch?v=ruMWy7MRquc&amp;feature=youtu.b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topclustermunitions.org/en-gb/media/news/2013/say-no-to-possible-us-use-of-cluster-munition.aspx" TargetMode="External"/><Relationship Id="rId24" Type="http://schemas.openxmlformats.org/officeDocument/2006/relationships/hyperlink" Target="http://www.hrw.org/news/2013/04/10/syria-aerial-attacks-strike-civilians" TargetMode="External"/><Relationship Id="rId5" Type="http://schemas.openxmlformats.org/officeDocument/2006/relationships/settings" Target="settings.xml"/><Relationship Id="rId15" Type="http://schemas.openxmlformats.org/officeDocument/2006/relationships/hyperlink" Target="http://www.stopclustermunitions.org/en-gb/media/news/2012/syria-use-of-cluster-bombs-confirmed-states.aspx" TargetMode="External"/><Relationship Id="rId23" Type="http://schemas.openxmlformats.org/officeDocument/2006/relationships/hyperlink" Target="http://www.hrw.org/news/2012/11/27/syria-evidence-shows-cluster-bombs-killed-children-0" TargetMode="External"/><Relationship Id="rId10" Type="http://schemas.openxmlformats.org/officeDocument/2006/relationships/hyperlink" Target="http://www.stopclustermunitions.org/en-gb/media/news/2014/new-and-more-powerful-cluster-munitions-used.aspx" TargetMode="External"/><Relationship Id="rId19" Type="http://schemas.openxmlformats.org/officeDocument/2006/relationships/hyperlink" Target="http://www.hrw.org/news/2012/10/14/syria-new-evidence-military-dropped-cluster-bombs" TargetMode="Externa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yperlink" Target="http://www.stopclustermunitions.org/en-gb/media/news/2012/further-outrage-as-children-are-latest-victim.aspx" TargetMode="External"/><Relationship Id="rId22" Type="http://schemas.openxmlformats.org/officeDocument/2006/relationships/hyperlink" Target="http://www.hrw.org/news/2013/09/04/cluster-munitions-syria-use-persists"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2A454E-6482-4CD7-8485-A2F9D67198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4</Pages>
  <Words>1303</Words>
  <Characters>7433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K8 - ICBLCMC</dc:creator>
  <cp:lastModifiedBy>Lucy Pinches</cp:lastModifiedBy>
  <cp:revision>20</cp:revision>
  <cp:lastPrinted>2014-07-17T11:30:00Z</cp:lastPrinted>
  <dcterms:created xsi:type="dcterms:W3CDTF">2014-07-24T15:36:00Z</dcterms:created>
  <dcterms:modified xsi:type="dcterms:W3CDTF">2014-07-25T11:43:00Z</dcterms:modified>
</cp:coreProperties>
</file>